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5115" w:rsidRPr="00AE5115" w:rsidRDefault="00AE5115" w:rsidP="00AE5115">
      <w:pPr>
        <w:spacing w:after="0"/>
        <w:rPr>
          <w:rFonts w:ascii="Times New Roman" w:hAnsi="Times New Roman" w:cs="Times New Roman"/>
          <w:sz w:val="28"/>
          <w:szCs w:val="28"/>
        </w:rPr>
      </w:pPr>
    </w:p>
    <w:p w:rsidR="00AE5115" w:rsidRPr="00AE5115" w:rsidRDefault="00AE5115" w:rsidP="00AE5115">
      <w:pPr>
        <w:pStyle w:val="a4"/>
        <w:rPr>
          <w:rFonts w:ascii="Times New Roman" w:eastAsia="Times New Roman" w:hAnsi="Times New Roman" w:cs="Times New Roman"/>
          <w:sz w:val="28"/>
          <w:szCs w:val="28"/>
        </w:rPr>
      </w:pPr>
      <w:r w:rsidRPr="00AE5115">
        <w:rPr>
          <w:rFonts w:ascii="Times New Roman" w:eastAsia="Times New Roman" w:hAnsi="Times New Roman" w:cs="Times New Roman"/>
          <w:sz w:val="28"/>
          <w:szCs w:val="28"/>
        </w:rPr>
        <w:t xml:space="preserve">АДМИНИСТРАЦИЯ  </w:t>
      </w:r>
    </w:p>
    <w:p w:rsidR="00AE5115" w:rsidRPr="00AE5115" w:rsidRDefault="00AE5115" w:rsidP="00AE5115">
      <w:pPr>
        <w:pStyle w:val="a4"/>
        <w:rPr>
          <w:rFonts w:ascii="Times New Roman" w:eastAsia="Times New Roman" w:hAnsi="Times New Roman" w:cs="Times New Roman"/>
          <w:sz w:val="28"/>
          <w:szCs w:val="28"/>
        </w:rPr>
      </w:pPr>
      <w:r w:rsidRPr="00AE5115">
        <w:rPr>
          <w:rFonts w:ascii="Times New Roman" w:eastAsia="Times New Roman" w:hAnsi="Times New Roman" w:cs="Times New Roman"/>
          <w:sz w:val="28"/>
          <w:szCs w:val="28"/>
        </w:rPr>
        <w:t xml:space="preserve">ЗНАМЕНСКОГО   СЕЛЬСОВЕТА </w:t>
      </w:r>
    </w:p>
    <w:p w:rsidR="00AE5115" w:rsidRPr="00AE5115" w:rsidRDefault="00AE5115" w:rsidP="00AE5115">
      <w:pPr>
        <w:pStyle w:val="a4"/>
        <w:jc w:val="left"/>
        <w:rPr>
          <w:rFonts w:ascii="Times New Roman" w:eastAsia="Times New Roman" w:hAnsi="Times New Roman" w:cs="Times New Roman"/>
          <w:sz w:val="28"/>
          <w:szCs w:val="28"/>
        </w:rPr>
      </w:pPr>
      <w:r w:rsidRPr="00AE5115">
        <w:rPr>
          <w:rFonts w:ascii="Times New Roman" w:eastAsia="Times New Roman" w:hAnsi="Times New Roman" w:cs="Times New Roman"/>
          <w:sz w:val="28"/>
          <w:szCs w:val="28"/>
        </w:rPr>
        <w:t xml:space="preserve">            </w:t>
      </w:r>
      <w:r>
        <w:rPr>
          <w:rFonts w:ascii="Times New Roman" w:hAnsi="Times New Roman" w:cs="Times New Roman"/>
          <w:sz w:val="28"/>
          <w:szCs w:val="28"/>
        </w:rPr>
        <w:t xml:space="preserve">      </w:t>
      </w:r>
      <w:r w:rsidRPr="00AE5115">
        <w:rPr>
          <w:rFonts w:ascii="Times New Roman" w:eastAsia="Times New Roman" w:hAnsi="Times New Roman" w:cs="Times New Roman"/>
          <w:sz w:val="28"/>
          <w:szCs w:val="28"/>
        </w:rPr>
        <w:t xml:space="preserve">КАРАСУКСКОГО  РАЙОНА </w:t>
      </w:r>
      <w:r>
        <w:rPr>
          <w:rFonts w:ascii="Times New Roman" w:hAnsi="Times New Roman" w:cs="Times New Roman"/>
          <w:sz w:val="28"/>
          <w:szCs w:val="28"/>
        </w:rPr>
        <w:t xml:space="preserve"> </w:t>
      </w:r>
      <w:r w:rsidRPr="00AE5115">
        <w:rPr>
          <w:rFonts w:ascii="Times New Roman" w:eastAsia="Times New Roman" w:hAnsi="Times New Roman" w:cs="Times New Roman"/>
          <w:sz w:val="28"/>
          <w:szCs w:val="28"/>
        </w:rPr>
        <w:t>НОВОСИБИРСКОЙ ОБЛАСТИ</w:t>
      </w:r>
    </w:p>
    <w:p w:rsidR="00AE5115" w:rsidRPr="00AE5115" w:rsidRDefault="00AE5115" w:rsidP="00AE5115">
      <w:pPr>
        <w:jc w:val="center"/>
        <w:rPr>
          <w:rFonts w:ascii="Times New Roman" w:eastAsia="Times New Roman" w:hAnsi="Times New Roman" w:cs="Times New Roman"/>
          <w:b/>
          <w:sz w:val="28"/>
          <w:szCs w:val="28"/>
        </w:rPr>
      </w:pPr>
    </w:p>
    <w:p w:rsidR="00AE5115" w:rsidRPr="00AE5115" w:rsidRDefault="00AE5115" w:rsidP="00AE5115">
      <w:pPr>
        <w:jc w:val="center"/>
        <w:rPr>
          <w:rFonts w:ascii="Times New Roman" w:eastAsia="Times New Roman" w:hAnsi="Times New Roman" w:cs="Times New Roman"/>
          <w:b/>
          <w:sz w:val="28"/>
          <w:szCs w:val="28"/>
        </w:rPr>
      </w:pPr>
      <w:r w:rsidRPr="00AE5115">
        <w:rPr>
          <w:rFonts w:ascii="Times New Roman" w:eastAsia="Times New Roman" w:hAnsi="Times New Roman" w:cs="Times New Roman"/>
          <w:b/>
          <w:sz w:val="28"/>
          <w:szCs w:val="28"/>
        </w:rPr>
        <w:t xml:space="preserve">ПОСТАНОВЛЕНИЕ </w:t>
      </w:r>
    </w:p>
    <w:p w:rsidR="00AE5115" w:rsidRPr="00AE5115" w:rsidRDefault="00834C66" w:rsidP="00AE5115">
      <w:pPr>
        <w:tabs>
          <w:tab w:val="left" w:pos="426"/>
        </w:tabs>
        <w:jc w:val="center"/>
        <w:rPr>
          <w:rFonts w:ascii="Times New Roman" w:eastAsia="Times New Roman" w:hAnsi="Times New Roman" w:cs="Times New Roman"/>
          <w:b/>
          <w:sz w:val="28"/>
          <w:szCs w:val="28"/>
        </w:rPr>
      </w:pPr>
      <w:r>
        <w:rPr>
          <w:rFonts w:ascii="Times New Roman" w:hAnsi="Times New Roman" w:cs="Times New Roman"/>
          <w:b/>
          <w:sz w:val="28"/>
          <w:szCs w:val="28"/>
        </w:rPr>
        <w:t>09.11.2020</w:t>
      </w:r>
      <w:r w:rsidR="00AE5115" w:rsidRPr="00AE5115">
        <w:rPr>
          <w:rFonts w:ascii="Times New Roman" w:eastAsia="Times New Roman" w:hAnsi="Times New Roman" w:cs="Times New Roman"/>
          <w:b/>
          <w:sz w:val="28"/>
          <w:szCs w:val="28"/>
        </w:rPr>
        <w:t xml:space="preserve">                             п</w:t>
      </w:r>
      <w:proofErr w:type="gramStart"/>
      <w:r w:rsidR="00AE5115" w:rsidRPr="00AE5115">
        <w:rPr>
          <w:rFonts w:ascii="Times New Roman" w:eastAsia="Times New Roman" w:hAnsi="Times New Roman" w:cs="Times New Roman"/>
          <w:b/>
          <w:sz w:val="28"/>
          <w:szCs w:val="28"/>
        </w:rPr>
        <w:t>.П</w:t>
      </w:r>
      <w:proofErr w:type="gramEnd"/>
      <w:r w:rsidR="00AE5115" w:rsidRPr="00AE5115">
        <w:rPr>
          <w:rFonts w:ascii="Times New Roman" w:eastAsia="Times New Roman" w:hAnsi="Times New Roman" w:cs="Times New Roman"/>
          <w:b/>
          <w:sz w:val="28"/>
          <w:szCs w:val="28"/>
        </w:rPr>
        <w:t xml:space="preserve">оповка                                № </w:t>
      </w:r>
      <w:r w:rsidR="00A3344C">
        <w:rPr>
          <w:rFonts w:ascii="Times New Roman" w:hAnsi="Times New Roman" w:cs="Times New Roman"/>
          <w:b/>
          <w:sz w:val="28"/>
          <w:szCs w:val="28"/>
        </w:rPr>
        <w:t>47</w:t>
      </w:r>
      <w:r w:rsidR="00AE5115" w:rsidRPr="00AE5115">
        <w:rPr>
          <w:rFonts w:ascii="Times New Roman" w:eastAsia="Times New Roman" w:hAnsi="Times New Roman" w:cs="Times New Roman"/>
          <w:b/>
          <w:sz w:val="28"/>
          <w:szCs w:val="28"/>
        </w:rPr>
        <w:t xml:space="preserve">-п </w:t>
      </w:r>
    </w:p>
    <w:p w:rsidR="00AE5115" w:rsidRPr="00AE5115" w:rsidRDefault="00AE5115" w:rsidP="00AE5115">
      <w:pPr>
        <w:rPr>
          <w:rFonts w:ascii="Times New Roman" w:eastAsia="Times New Roman" w:hAnsi="Times New Roman" w:cs="Times New Roman"/>
          <w:sz w:val="28"/>
          <w:szCs w:val="28"/>
        </w:rPr>
      </w:pPr>
    </w:p>
    <w:p w:rsidR="00AE5115" w:rsidRPr="00AE5115" w:rsidRDefault="00AE5115" w:rsidP="00AE5115">
      <w:pPr>
        <w:pStyle w:val="a6"/>
        <w:jc w:val="center"/>
        <w:rPr>
          <w:rFonts w:ascii="Times New Roman" w:hAnsi="Times New Roman"/>
          <w:sz w:val="28"/>
          <w:szCs w:val="28"/>
        </w:rPr>
      </w:pPr>
      <w:r w:rsidRPr="00AE5115">
        <w:rPr>
          <w:rFonts w:ascii="Times New Roman" w:hAnsi="Times New Roman"/>
          <w:sz w:val="28"/>
          <w:szCs w:val="28"/>
        </w:rPr>
        <w:t>Об основных направлениях бюджетной, налоговой и долговой политики</w:t>
      </w:r>
    </w:p>
    <w:p w:rsidR="00AE5115" w:rsidRPr="00AE5115" w:rsidRDefault="00AE5115" w:rsidP="00AE5115">
      <w:pPr>
        <w:pStyle w:val="a6"/>
        <w:jc w:val="center"/>
        <w:rPr>
          <w:rFonts w:ascii="Times New Roman" w:hAnsi="Times New Roman"/>
          <w:sz w:val="28"/>
          <w:szCs w:val="28"/>
        </w:rPr>
      </w:pPr>
      <w:r w:rsidRPr="00AE5115">
        <w:rPr>
          <w:rFonts w:ascii="Times New Roman" w:hAnsi="Times New Roman"/>
          <w:sz w:val="28"/>
          <w:szCs w:val="28"/>
        </w:rPr>
        <w:t>Знаменского сельсовета Карасукского района Новосибирской области</w:t>
      </w:r>
    </w:p>
    <w:p w:rsidR="00AE5115" w:rsidRPr="00AE5115" w:rsidRDefault="00BB0D65" w:rsidP="00AE5115">
      <w:pPr>
        <w:pStyle w:val="a6"/>
        <w:jc w:val="center"/>
        <w:rPr>
          <w:rFonts w:ascii="Times New Roman" w:hAnsi="Times New Roman"/>
          <w:sz w:val="28"/>
          <w:szCs w:val="28"/>
        </w:rPr>
      </w:pPr>
      <w:r>
        <w:rPr>
          <w:rFonts w:ascii="Times New Roman" w:hAnsi="Times New Roman"/>
          <w:sz w:val="28"/>
          <w:szCs w:val="28"/>
        </w:rPr>
        <w:t>на 2021 год и на плановый период 2022 и 2023</w:t>
      </w:r>
      <w:r w:rsidR="00AE5115" w:rsidRPr="00AE5115">
        <w:rPr>
          <w:rFonts w:ascii="Times New Roman" w:hAnsi="Times New Roman"/>
          <w:sz w:val="28"/>
          <w:szCs w:val="28"/>
        </w:rPr>
        <w:t xml:space="preserve"> годов</w:t>
      </w:r>
    </w:p>
    <w:p w:rsidR="00AE5115" w:rsidRPr="00AE5115" w:rsidRDefault="00AE5115" w:rsidP="00AE5115">
      <w:pPr>
        <w:adjustRightInd w:val="0"/>
        <w:jc w:val="center"/>
        <w:rPr>
          <w:rFonts w:ascii="Times New Roman" w:eastAsia="Times New Roman" w:hAnsi="Times New Roman" w:cs="Times New Roman"/>
          <w:sz w:val="28"/>
          <w:szCs w:val="28"/>
        </w:rPr>
      </w:pPr>
    </w:p>
    <w:p w:rsidR="00AE5115" w:rsidRPr="00AE5115" w:rsidRDefault="00AE5115" w:rsidP="00AE5115">
      <w:pPr>
        <w:adjustRightInd w:val="0"/>
        <w:ind w:firstLine="709"/>
        <w:jc w:val="both"/>
        <w:rPr>
          <w:rFonts w:ascii="Times New Roman" w:eastAsia="Times New Roman" w:hAnsi="Times New Roman" w:cs="Times New Roman"/>
          <w:sz w:val="28"/>
          <w:szCs w:val="28"/>
        </w:rPr>
      </w:pPr>
      <w:r w:rsidRPr="00AE5115">
        <w:rPr>
          <w:rFonts w:ascii="Times New Roman" w:eastAsia="Times New Roman" w:hAnsi="Times New Roman" w:cs="Times New Roman"/>
          <w:sz w:val="28"/>
          <w:szCs w:val="28"/>
        </w:rPr>
        <w:t>В соответствии с положениями Бюджетного кодекса Российской Федерации, администрация Знаменского сельсовета Карасукского района Новосибирской области</w:t>
      </w:r>
    </w:p>
    <w:p w:rsidR="00AE5115" w:rsidRPr="00AE5115" w:rsidRDefault="00AE5115" w:rsidP="00BB0D65">
      <w:pPr>
        <w:widowControl w:val="0"/>
        <w:jc w:val="both"/>
        <w:rPr>
          <w:rFonts w:ascii="Times New Roman" w:eastAsia="Times New Roman" w:hAnsi="Times New Roman" w:cs="Times New Roman"/>
          <w:b/>
          <w:sz w:val="28"/>
          <w:szCs w:val="28"/>
        </w:rPr>
      </w:pPr>
      <w:r w:rsidRPr="00AE5115">
        <w:rPr>
          <w:rFonts w:ascii="Times New Roman" w:eastAsia="Times New Roman" w:hAnsi="Times New Roman" w:cs="Times New Roman"/>
          <w:b/>
          <w:sz w:val="28"/>
          <w:szCs w:val="28"/>
        </w:rPr>
        <w:t>ПОСТАНОВЛЯЕТ:</w:t>
      </w:r>
    </w:p>
    <w:p w:rsidR="00AE5115" w:rsidRPr="00BF54FC" w:rsidRDefault="00BB0D65" w:rsidP="00BB0D65">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1.</w:t>
      </w:r>
      <w:r w:rsidR="00AE5115" w:rsidRPr="00AE5115">
        <w:rPr>
          <w:rFonts w:ascii="Times New Roman" w:eastAsia="Times New Roman" w:hAnsi="Times New Roman" w:cs="Times New Roman"/>
          <w:sz w:val="28"/>
          <w:szCs w:val="28"/>
        </w:rPr>
        <w:t>Утвердить прилагаемые:</w:t>
      </w:r>
      <w:r w:rsidR="00BF54FC">
        <w:rPr>
          <w:rFonts w:ascii="Times New Roman" w:hAnsi="Times New Roman" w:cs="Times New Roman"/>
          <w:sz w:val="28"/>
          <w:szCs w:val="28"/>
        </w:rPr>
        <w:t xml:space="preserve"> </w:t>
      </w:r>
      <w:r w:rsidR="00AE5115" w:rsidRPr="00BF54FC">
        <w:rPr>
          <w:rFonts w:ascii="Times New Roman" w:eastAsia="Times New Roman" w:hAnsi="Times New Roman" w:cs="Times New Roman"/>
          <w:sz w:val="28"/>
          <w:szCs w:val="28"/>
        </w:rPr>
        <w:t>основные направления бюджетной</w:t>
      </w:r>
      <w:r w:rsidR="00BF54FC">
        <w:rPr>
          <w:rFonts w:ascii="Times New Roman" w:hAnsi="Times New Roman" w:cs="Times New Roman"/>
          <w:sz w:val="28"/>
          <w:szCs w:val="28"/>
        </w:rPr>
        <w:t>, налоговой</w:t>
      </w:r>
      <w:r w:rsidR="00AE5115" w:rsidRPr="00BF54FC">
        <w:rPr>
          <w:rFonts w:ascii="Times New Roman" w:eastAsia="Times New Roman" w:hAnsi="Times New Roman" w:cs="Times New Roman"/>
          <w:sz w:val="28"/>
          <w:szCs w:val="28"/>
        </w:rPr>
        <w:t xml:space="preserve"> </w:t>
      </w:r>
      <w:r w:rsidR="00BF54FC" w:rsidRPr="00BF54FC">
        <w:rPr>
          <w:rFonts w:ascii="Times New Roman" w:hAnsi="Times New Roman" w:cs="Times New Roman"/>
          <w:sz w:val="28"/>
          <w:szCs w:val="28"/>
        </w:rPr>
        <w:t>и долговой политики Знаменского сельсовета Карасукского района Новосибирской области на 2021 год и плановый период 2022 и 2023 годов</w:t>
      </w:r>
      <w:r w:rsidR="00BF54FC">
        <w:rPr>
          <w:rFonts w:ascii="Times New Roman" w:eastAsia="Times New Roman" w:hAnsi="Times New Roman" w:cs="Times New Roman"/>
          <w:sz w:val="28"/>
          <w:szCs w:val="28"/>
        </w:rPr>
        <w:t>.</w:t>
      </w:r>
    </w:p>
    <w:p w:rsidR="00AE5115" w:rsidRPr="00BB0D65" w:rsidRDefault="00BB0D65" w:rsidP="00BB0D65">
      <w:pPr>
        <w:pStyle w:val="a6"/>
        <w:jc w:val="both"/>
        <w:rPr>
          <w:rFonts w:ascii="Times New Roman" w:hAnsi="Times New Roman"/>
          <w:sz w:val="28"/>
          <w:szCs w:val="28"/>
        </w:rPr>
      </w:pPr>
      <w:r>
        <w:rPr>
          <w:rFonts w:ascii="Times New Roman" w:eastAsia="Times New Roman" w:hAnsi="Times New Roman"/>
          <w:bCs/>
          <w:sz w:val="28"/>
          <w:szCs w:val="28"/>
          <w:lang w:eastAsia="ru-RU"/>
        </w:rPr>
        <w:t xml:space="preserve">   </w:t>
      </w:r>
      <w:r w:rsidR="00AE5115" w:rsidRPr="00BB0D65">
        <w:rPr>
          <w:rFonts w:ascii="Times New Roman" w:eastAsia="Times New Roman" w:hAnsi="Times New Roman"/>
          <w:bCs/>
          <w:sz w:val="28"/>
          <w:szCs w:val="28"/>
          <w:lang w:eastAsia="ru-RU"/>
        </w:rPr>
        <w:t>2.Отменить постановление</w:t>
      </w:r>
      <w:r w:rsidRPr="00BB0D65">
        <w:rPr>
          <w:rFonts w:ascii="Times New Roman" w:eastAsia="Times New Roman" w:hAnsi="Times New Roman"/>
          <w:bCs/>
          <w:sz w:val="28"/>
          <w:szCs w:val="28"/>
          <w:lang w:eastAsia="ru-RU"/>
        </w:rPr>
        <w:t xml:space="preserve"> от 11.11.2019 № 50-п </w:t>
      </w:r>
      <w:r>
        <w:rPr>
          <w:rFonts w:ascii="Times New Roman" w:eastAsia="Times New Roman" w:hAnsi="Times New Roman"/>
          <w:bCs/>
          <w:sz w:val="28"/>
          <w:szCs w:val="28"/>
          <w:lang w:eastAsia="ru-RU"/>
        </w:rPr>
        <w:t>«</w:t>
      </w:r>
      <w:r w:rsidRPr="00BB0D65">
        <w:rPr>
          <w:rFonts w:ascii="Times New Roman" w:hAnsi="Times New Roman"/>
          <w:sz w:val="28"/>
          <w:szCs w:val="28"/>
        </w:rPr>
        <w:t>Об основных направлениях бюджетной, налоговой и долговой политики</w:t>
      </w:r>
      <w:r>
        <w:rPr>
          <w:rFonts w:ascii="Times New Roman" w:hAnsi="Times New Roman"/>
          <w:sz w:val="28"/>
          <w:szCs w:val="28"/>
        </w:rPr>
        <w:t xml:space="preserve"> </w:t>
      </w:r>
      <w:r w:rsidRPr="00BB0D65">
        <w:rPr>
          <w:rFonts w:ascii="Times New Roman" w:hAnsi="Times New Roman"/>
          <w:sz w:val="28"/>
          <w:szCs w:val="28"/>
        </w:rPr>
        <w:t>Знаменского сельсовета Карасукского района Новосибирской области</w:t>
      </w:r>
      <w:r>
        <w:rPr>
          <w:rFonts w:ascii="Times New Roman" w:hAnsi="Times New Roman"/>
          <w:sz w:val="28"/>
          <w:szCs w:val="28"/>
        </w:rPr>
        <w:t xml:space="preserve"> </w:t>
      </w:r>
      <w:r w:rsidRPr="00BB0D65">
        <w:rPr>
          <w:rFonts w:ascii="Times New Roman" w:hAnsi="Times New Roman"/>
          <w:sz w:val="28"/>
          <w:szCs w:val="28"/>
        </w:rPr>
        <w:t>на 2020 год и на плановый период 2021 и 2022 годов</w:t>
      </w:r>
      <w:r>
        <w:rPr>
          <w:rFonts w:ascii="Times New Roman" w:hAnsi="Times New Roman"/>
          <w:sz w:val="28"/>
          <w:szCs w:val="28"/>
        </w:rPr>
        <w:t>»</w:t>
      </w:r>
    </w:p>
    <w:p w:rsidR="00AE5115" w:rsidRPr="00BB0D65" w:rsidRDefault="00BB0D65" w:rsidP="00BB0D65">
      <w:pPr>
        <w:spacing w:after="225" w:line="234" w:lineRule="atLeast"/>
        <w:jc w:val="both"/>
        <w:rPr>
          <w:rFonts w:ascii="Times New Roman" w:eastAsia="Times New Roman" w:hAnsi="Times New Roman"/>
          <w:bCs/>
          <w:sz w:val="28"/>
          <w:szCs w:val="28"/>
        </w:rPr>
      </w:pPr>
      <w:r>
        <w:rPr>
          <w:rFonts w:ascii="Times New Roman" w:eastAsia="Times New Roman" w:hAnsi="Times New Roman"/>
          <w:bCs/>
          <w:sz w:val="28"/>
          <w:szCs w:val="28"/>
        </w:rPr>
        <w:t xml:space="preserve">   </w:t>
      </w:r>
      <w:r w:rsidR="00AE5115" w:rsidRPr="00BB0D65">
        <w:rPr>
          <w:rFonts w:ascii="Times New Roman" w:eastAsia="Times New Roman" w:hAnsi="Times New Roman"/>
          <w:bCs/>
          <w:sz w:val="28"/>
          <w:szCs w:val="28"/>
        </w:rPr>
        <w:t xml:space="preserve">3. </w:t>
      </w:r>
      <w:proofErr w:type="gramStart"/>
      <w:r w:rsidR="00AE5115" w:rsidRPr="00BB0D65">
        <w:rPr>
          <w:rFonts w:ascii="Times New Roman" w:eastAsia="Times New Roman" w:hAnsi="Times New Roman"/>
          <w:bCs/>
          <w:sz w:val="28"/>
          <w:szCs w:val="28"/>
        </w:rPr>
        <w:t>Контроль за</w:t>
      </w:r>
      <w:proofErr w:type="gramEnd"/>
      <w:r w:rsidR="00AE5115" w:rsidRPr="00BB0D65">
        <w:rPr>
          <w:rFonts w:ascii="Times New Roman" w:eastAsia="Times New Roman" w:hAnsi="Times New Roman"/>
          <w:bCs/>
          <w:sz w:val="28"/>
          <w:szCs w:val="28"/>
        </w:rPr>
        <w:t xml:space="preserve"> исполнением постановления оставляю за собой.</w:t>
      </w:r>
    </w:p>
    <w:p w:rsidR="00AE5115" w:rsidRPr="00AE5115" w:rsidRDefault="00AE5115" w:rsidP="00AE5115">
      <w:pPr>
        <w:adjustRightInd w:val="0"/>
        <w:jc w:val="both"/>
        <w:rPr>
          <w:rFonts w:ascii="Times New Roman" w:eastAsia="Times New Roman" w:hAnsi="Times New Roman" w:cs="Times New Roman"/>
          <w:sz w:val="28"/>
          <w:szCs w:val="28"/>
        </w:rPr>
      </w:pPr>
    </w:p>
    <w:p w:rsidR="00AE5115" w:rsidRPr="00AE5115" w:rsidRDefault="00AE5115" w:rsidP="00AE5115">
      <w:pPr>
        <w:pStyle w:val="a6"/>
        <w:rPr>
          <w:rFonts w:ascii="Times New Roman" w:hAnsi="Times New Roman"/>
          <w:sz w:val="28"/>
          <w:szCs w:val="28"/>
          <w:lang w:eastAsia="ru-RU"/>
        </w:rPr>
      </w:pPr>
    </w:p>
    <w:p w:rsidR="00AE5115" w:rsidRPr="00AE5115" w:rsidRDefault="00AE5115" w:rsidP="00AE5115">
      <w:pPr>
        <w:pStyle w:val="a6"/>
        <w:rPr>
          <w:rFonts w:ascii="Times New Roman" w:hAnsi="Times New Roman"/>
          <w:sz w:val="28"/>
          <w:szCs w:val="28"/>
          <w:lang w:eastAsia="ru-RU"/>
        </w:rPr>
      </w:pPr>
      <w:r w:rsidRPr="00AE5115">
        <w:rPr>
          <w:rFonts w:ascii="Times New Roman" w:hAnsi="Times New Roman"/>
          <w:sz w:val="28"/>
          <w:szCs w:val="28"/>
          <w:lang w:eastAsia="ru-RU"/>
        </w:rPr>
        <w:t xml:space="preserve">Глава </w:t>
      </w:r>
      <w:r w:rsidRPr="00AE5115">
        <w:rPr>
          <w:rFonts w:ascii="Times New Roman" w:eastAsia="Times New Roman" w:hAnsi="Times New Roman"/>
          <w:bCs/>
          <w:sz w:val="28"/>
          <w:szCs w:val="28"/>
          <w:lang w:eastAsia="ru-RU"/>
        </w:rPr>
        <w:t>Знаменского</w:t>
      </w:r>
      <w:r w:rsidRPr="00AE5115">
        <w:rPr>
          <w:rFonts w:ascii="Times New Roman" w:hAnsi="Times New Roman"/>
          <w:sz w:val="28"/>
          <w:szCs w:val="28"/>
          <w:lang w:eastAsia="ru-RU"/>
        </w:rPr>
        <w:t xml:space="preserve">  сельсовета</w:t>
      </w:r>
    </w:p>
    <w:p w:rsidR="00AE5115" w:rsidRPr="00AE5115" w:rsidRDefault="00AE5115" w:rsidP="00AE5115">
      <w:pPr>
        <w:pStyle w:val="a6"/>
        <w:rPr>
          <w:rFonts w:ascii="Times New Roman" w:hAnsi="Times New Roman"/>
          <w:sz w:val="28"/>
          <w:szCs w:val="28"/>
          <w:lang w:eastAsia="ru-RU"/>
        </w:rPr>
      </w:pPr>
      <w:r w:rsidRPr="00AE5115">
        <w:rPr>
          <w:rFonts w:ascii="Times New Roman" w:hAnsi="Times New Roman"/>
          <w:sz w:val="28"/>
          <w:szCs w:val="28"/>
          <w:lang w:eastAsia="ru-RU"/>
        </w:rPr>
        <w:t>Карасукского района</w:t>
      </w:r>
    </w:p>
    <w:p w:rsidR="00AE5115" w:rsidRPr="00AE5115" w:rsidRDefault="00AE5115" w:rsidP="00AE5115">
      <w:pPr>
        <w:pStyle w:val="a6"/>
        <w:rPr>
          <w:rFonts w:ascii="Times New Roman" w:hAnsi="Times New Roman"/>
          <w:sz w:val="28"/>
          <w:szCs w:val="28"/>
          <w:lang w:eastAsia="ru-RU"/>
        </w:rPr>
      </w:pPr>
      <w:r w:rsidRPr="00AE5115">
        <w:rPr>
          <w:rFonts w:ascii="Times New Roman" w:hAnsi="Times New Roman"/>
          <w:sz w:val="28"/>
          <w:szCs w:val="28"/>
          <w:lang w:eastAsia="ru-RU"/>
        </w:rPr>
        <w:t>Новосибирской области                                                                        Н.Я.Зотова</w:t>
      </w:r>
    </w:p>
    <w:p w:rsidR="00AE5115" w:rsidRPr="00AE5115" w:rsidRDefault="00AE5115" w:rsidP="00AE5115">
      <w:pPr>
        <w:adjustRightInd w:val="0"/>
        <w:jc w:val="both"/>
        <w:rPr>
          <w:rFonts w:ascii="Times New Roman" w:eastAsia="Times New Roman" w:hAnsi="Times New Roman" w:cs="Times New Roman"/>
          <w:sz w:val="28"/>
          <w:szCs w:val="28"/>
        </w:rPr>
      </w:pPr>
    </w:p>
    <w:p w:rsidR="00AE5115" w:rsidRPr="00AE5115" w:rsidRDefault="00AE5115" w:rsidP="00AE5115">
      <w:pPr>
        <w:adjustRightInd w:val="0"/>
        <w:jc w:val="both"/>
        <w:rPr>
          <w:rFonts w:ascii="Times New Roman" w:eastAsia="Times New Roman" w:hAnsi="Times New Roman" w:cs="Times New Roman"/>
          <w:sz w:val="28"/>
          <w:szCs w:val="28"/>
        </w:rPr>
      </w:pPr>
    </w:p>
    <w:p w:rsidR="00AE5115" w:rsidRDefault="00AE5115" w:rsidP="00AE5115">
      <w:pPr>
        <w:adjustRightInd w:val="0"/>
        <w:jc w:val="both"/>
        <w:rPr>
          <w:rFonts w:ascii="Times New Roman" w:hAnsi="Times New Roman" w:cs="Times New Roman"/>
          <w:sz w:val="28"/>
          <w:szCs w:val="28"/>
        </w:rPr>
      </w:pPr>
    </w:p>
    <w:p w:rsidR="00A3344C" w:rsidRDefault="00A3344C" w:rsidP="00AE5115">
      <w:pPr>
        <w:adjustRightInd w:val="0"/>
        <w:jc w:val="both"/>
        <w:rPr>
          <w:rFonts w:ascii="Times New Roman" w:hAnsi="Times New Roman" w:cs="Times New Roman"/>
          <w:sz w:val="28"/>
          <w:szCs w:val="28"/>
        </w:rPr>
      </w:pPr>
    </w:p>
    <w:p w:rsidR="00A3344C" w:rsidRDefault="00A3344C" w:rsidP="00AE5115">
      <w:pPr>
        <w:adjustRightInd w:val="0"/>
        <w:jc w:val="both"/>
        <w:rPr>
          <w:rFonts w:ascii="Times New Roman" w:hAnsi="Times New Roman" w:cs="Times New Roman"/>
          <w:sz w:val="28"/>
          <w:szCs w:val="28"/>
        </w:rPr>
      </w:pPr>
    </w:p>
    <w:p w:rsidR="00BF54FC" w:rsidRDefault="00BF54FC" w:rsidP="00AE5115">
      <w:pPr>
        <w:adjustRightInd w:val="0"/>
        <w:jc w:val="both"/>
        <w:rPr>
          <w:rFonts w:ascii="Times New Roman" w:hAnsi="Times New Roman" w:cs="Times New Roman"/>
          <w:sz w:val="28"/>
          <w:szCs w:val="28"/>
        </w:rPr>
      </w:pPr>
    </w:p>
    <w:p w:rsidR="00BF54FC" w:rsidRPr="00AE5115" w:rsidRDefault="00BF54FC" w:rsidP="00AE5115">
      <w:pPr>
        <w:adjustRightInd w:val="0"/>
        <w:jc w:val="both"/>
        <w:rPr>
          <w:rFonts w:ascii="Times New Roman" w:eastAsia="Times New Roman" w:hAnsi="Times New Roman" w:cs="Times New Roman"/>
          <w:sz w:val="28"/>
          <w:szCs w:val="28"/>
        </w:rPr>
      </w:pPr>
    </w:p>
    <w:p w:rsidR="00AE5115" w:rsidRPr="00AE5115" w:rsidRDefault="00AE5115" w:rsidP="00AE5115">
      <w:pPr>
        <w:pStyle w:val="a6"/>
        <w:jc w:val="right"/>
        <w:rPr>
          <w:rFonts w:ascii="Times New Roman" w:hAnsi="Times New Roman"/>
          <w:sz w:val="28"/>
          <w:szCs w:val="28"/>
        </w:rPr>
      </w:pPr>
      <w:r w:rsidRPr="00AE5115">
        <w:rPr>
          <w:rFonts w:ascii="Times New Roman" w:hAnsi="Times New Roman"/>
          <w:sz w:val="28"/>
          <w:szCs w:val="28"/>
        </w:rPr>
        <w:t>Утверждены</w:t>
      </w:r>
    </w:p>
    <w:p w:rsidR="00AE5115" w:rsidRPr="00AE5115" w:rsidRDefault="00AE5115" w:rsidP="00AE5115">
      <w:pPr>
        <w:pStyle w:val="a6"/>
        <w:jc w:val="right"/>
        <w:rPr>
          <w:rFonts w:ascii="Times New Roman" w:hAnsi="Times New Roman"/>
          <w:sz w:val="28"/>
          <w:szCs w:val="28"/>
        </w:rPr>
      </w:pPr>
      <w:r w:rsidRPr="00AE5115">
        <w:rPr>
          <w:rFonts w:ascii="Times New Roman" w:hAnsi="Times New Roman"/>
          <w:sz w:val="28"/>
          <w:szCs w:val="28"/>
        </w:rPr>
        <w:t>постановлением администрации</w:t>
      </w:r>
    </w:p>
    <w:p w:rsidR="00AE5115" w:rsidRPr="00AE5115" w:rsidRDefault="00AE5115" w:rsidP="00AE5115">
      <w:pPr>
        <w:pStyle w:val="a6"/>
        <w:jc w:val="right"/>
        <w:rPr>
          <w:rFonts w:ascii="Times New Roman" w:hAnsi="Times New Roman"/>
          <w:sz w:val="28"/>
          <w:szCs w:val="28"/>
        </w:rPr>
      </w:pPr>
      <w:r w:rsidRPr="00AE5115">
        <w:rPr>
          <w:rFonts w:ascii="Times New Roman" w:hAnsi="Times New Roman"/>
          <w:sz w:val="28"/>
          <w:szCs w:val="28"/>
        </w:rPr>
        <w:t>Знаменского сельсовета</w:t>
      </w:r>
    </w:p>
    <w:p w:rsidR="00AE5115" w:rsidRPr="00AE5115" w:rsidRDefault="00AE5115" w:rsidP="00AE5115">
      <w:pPr>
        <w:pStyle w:val="a6"/>
        <w:jc w:val="right"/>
        <w:rPr>
          <w:rFonts w:ascii="Times New Roman" w:hAnsi="Times New Roman"/>
          <w:sz w:val="28"/>
          <w:szCs w:val="28"/>
        </w:rPr>
      </w:pPr>
      <w:r w:rsidRPr="00AE5115">
        <w:rPr>
          <w:rFonts w:ascii="Times New Roman" w:hAnsi="Times New Roman"/>
          <w:sz w:val="28"/>
          <w:szCs w:val="28"/>
        </w:rPr>
        <w:t>Карасукского района Новосибирской области</w:t>
      </w:r>
    </w:p>
    <w:p w:rsidR="00AE5115" w:rsidRPr="00AE5115" w:rsidRDefault="00AE5115" w:rsidP="00AE5115">
      <w:pPr>
        <w:pStyle w:val="a6"/>
        <w:jc w:val="right"/>
        <w:rPr>
          <w:rFonts w:ascii="Times New Roman" w:hAnsi="Times New Roman"/>
          <w:sz w:val="28"/>
          <w:szCs w:val="28"/>
        </w:rPr>
      </w:pPr>
      <w:r w:rsidRPr="00AE5115">
        <w:rPr>
          <w:rFonts w:ascii="Times New Roman" w:hAnsi="Times New Roman"/>
          <w:sz w:val="28"/>
          <w:szCs w:val="28"/>
        </w:rPr>
        <w:tab/>
      </w:r>
      <w:r w:rsidRPr="00AE5115">
        <w:rPr>
          <w:rFonts w:ascii="Times New Roman" w:hAnsi="Times New Roman"/>
          <w:sz w:val="28"/>
          <w:szCs w:val="28"/>
        </w:rPr>
        <w:tab/>
      </w:r>
      <w:r w:rsidRPr="00AE5115">
        <w:rPr>
          <w:rFonts w:ascii="Times New Roman" w:hAnsi="Times New Roman"/>
          <w:sz w:val="28"/>
          <w:szCs w:val="28"/>
        </w:rPr>
        <w:tab/>
      </w:r>
      <w:r w:rsidRPr="00AE5115">
        <w:rPr>
          <w:rFonts w:ascii="Times New Roman" w:hAnsi="Times New Roman"/>
          <w:sz w:val="28"/>
          <w:szCs w:val="28"/>
        </w:rPr>
        <w:tab/>
      </w:r>
      <w:r w:rsidRPr="00AE5115">
        <w:rPr>
          <w:rFonts w:ascii="Times New Roman" w:hAnsi="Times New Roman"/>
          <w:sz w:val="28"/>
          <w:szCs w:val="28"/>
        </w:rPr>
        <w:tab/>
        <w:t xml:space="preserve">      от</w:t>
      </w:r>
      <w:r>
        <w:rPr>
          <w:rFonts w:ascii="Times New Roman" w:hAnsi="Times New Roman"/>
          <w:sz w:val="28"/>
          <w:szCs w:val="28"/>
        </w:rPr>
        <w:t xml:space="preserve"> 09.11.2020</w:t>
      </w:r>
      <w:r w:rsidRPr="00AE5115">
        <w:rPr>
          <w:rFonts w:ascii="Times New Roman" w:hAnsi="Times New Roman"/>
          <w:sz w:val="28"/>
          <w:szCs w:val="28"/>
        </w:rPr>
        <w:t xml:space="preserve">   № </w:t>
      </w:r>
      <w:r w:rsidR="00A3344C" w:rsidRPr="00A3344C">
        <w:rPr>
          <w:rFonts w:ascii="Times New Roman" w:hAnsi="Times New Roman"/>
          <w:sz w:val="28"/>
          <w:szCs w:val="28"/>
        </w:rPr>
        <w:t>47</w:t>
      </w:r>
      <w:r w:rsidRPr="00A3344C">
        <w:rPr>
          <w:rFonts w:ascii="Times New Roman" w:hAnsi="Times New Roman"/>
          <w:sz w:val="28"/>
          <w:szCs w:val="28"/>
        </w:rPr>
        <w:t>-п</w:t>
      </w:r>
    </w:p>
    <w:p w:rsidR="00AE5115" w:rsidRPr="00AE5115" w:rsidRDefault="00AE5115" w:rsidP="00AE5115">
      <w:pPr>
        <w:pStyle w:val="a6"/>
        <w:jc w:val="right"/>
        <w:rPr>
          <w:rFonts w:ascii="Times New Roman" w:hAnsi="Times New Roman"/>
          <w:sz w:val="28"/>
          <w:szCs w:val="28"/>
        </w:rPr>
      </w:pPr>
    </w:p>
    <w:p w:rsidR="00AE5115" w:rsidRPr="00AE5115" w:rsidRDefault="00AE5115" w:rsidP="00AE5115">
      <w:pPr>
        <w:spacing w:after="0"/>
        <w:rPr>
          <w:rFonts w:ascii="Times New Roman" w:hAnsi="Times New Roman" w:cs="Times New Roman"/>
          <w:sz w:val="28"/>
          <w:szCs w:val="28"/>
        </w:rPr>
      </w:pPr>
    </w:p>
    <w:p w:rsidR="00E176E7" w:rsidRPr="00BF54FC" w:rsidRDefault="00E176E7" w:rsidP="00E176E7">
      <w:pPr>
        <w:spacing w:after="0"/>
        <w:jc w:val="center"/>
        <w:rPr>
          <w:rFonts w:ascii="Times New Roman" w:hAnsi="Times New Roman" w:cs="Times New Roman"/>
          <w:b/>
          <w:sz w:val="28"/>
          <w:szCs w:val="28"/>
        </w:rPr>
      </w:pPr>
      <w:r w:rsidRPr="00BF54FC">
        <w:rPr>
          <w:rFonts w:ascii="Times New Roman" w:hAnsi="Times New Roman" w:cs="Times New Roman"/>
          <w:b/>
          <w:sz w:val="28"/>
          <w:szCs w:val="28"/>
        </w:rPr>
        <w:t>ОСНОВНЫЕ НАПРАВЛЕНИЯ</w:t>
      </w:r>
    </w:p>
    <w:p w:rsidR="00E176E7" w:rsidRPr="00BF54FC" w:rsidRDefault="00E176E7" w:rsidP="00E176E7">
      <w:pPr>
        <w:spacing w:after="0"/>
        <w:jc w:val="center"/>
        <w:rPr>
          <w:rFonts w:ascii="Times New Roman" w:hAnsi="Times New Roman" w:cs="Times New Roman"/>
          <w:b/>
          <w:sz w:val="28"/>
          <w:szCs w:val="28"/>
        </w:rPr>
      </w:pPr>
      <w:r w:rsidRPr="00BF54FC">
        <w:rPr>
          <w:rFonts w:ascii="Times New Roman" w:hAnsi="Times New Roman" w:cs="Times New Roman"/>
          <w:b/>
          <w:sz w:val="28"/>
          <w:szCs w:val="28"/>
        </w:rPr>
        <w:t xml:space="preserve">бюджетной, налоговой и долговой политики </w:t>
      </w:r>
      <w:r w:rsidR="000C59C8" w:rsidRPr="00BF54FC">
        <w:rPr>
          <w:rFonts w:ascii="Times New Roman" w:hAnsi="Times New Roman" w:cs="Times New Roman"/>
          <w:b/>
          <w:sz w:val="28"/>
          <w:szCs w:val="28"/>
        </w:rPr>
        <w:t>Знаменского</w:t>
      </w:r>
      <w:r w:rsidRPr="00BF54FC">
        <w:rPr>
          <w:rFonts w:ascii="Times New Roman" w:hAnsi="Times New Roman" w:cs="Times New Roman"/>
          <w:b/>
          <w:sz w:val="28"/>
          <w:szCs w:val="28"/>
        </w:rPr>
        <w:t xml:space="preserve"> сельсовета Карасукского района Новосибирской области на 2021 год и плановый период 2022 и 2023 годов</w:t>
      </w:r>
    </w:p>
    <w:p w:rsidR="00E176E7" w:rsidRPr="00AE5115" w:rsidRDefault="00E176E7" w:rsidP="00E176E7">
      <w:pPr>
        <w:spacing w:after="0"/>
        <w:jc w:val="center"/>
        <w:rPr>
          <w:rFonts w:ascii="Times New Roman" w:hAnsi="Times New Roman" w:cs="Times New Roman"/>
          <w:sz w:val="28"/>
          <w:szCs w:val="28"/>
        </w:rPr>
      </w:pPr>
    </w:p>
    <w:p w:rsidR="00E176E7" w:rsidRPr="00AE5115" w:rsidRDefault="00E176E7" w:rsidP="00E176E7">
      <w:pPr>
        <w:spacing w:after="0"/>
        <w:jc w:val="center"/>
        <w:rPr>
          <w:rFonts w:ascii="Times New Roman" w:hAnsi="Times New Roman" w:cs="Times New Roman"/>
          <w:sz w:val="28"/>
          <w:szCs w:val="28"/>
        </w:rPr>
      </w:pPr>
      <w:r w:rsidRPr="00AE5115">
        <w:rPr>
          <w:rFonts w:ascii="Times New Roman" w:hAnsi="Times New Roman" w:cs="Times New Roman"/>
          <w:sz w:val="28"/>
          <w:szCs w:val="28"/>
        </w:rPr>
        <w:t>I. Общие положения</w:t>
      </w:r>
    </w:p>
    <w:p w:rsidR="00E176E7" w:rsidRPr="00AE5115" w:rsidRDefault="00E176E7" w:rsidP="00E176E7">
      <w:pPr>
        <w:spacing w:after="0"/>
        <w:ind w:firstLine="709"/>
        <w:jc w:val="both"/>
        <w:rPr>
          <w:rFonts w:ascii="Times New Roman" w:hAnsi="Times New Roman" w:cs="Times New Roman"/>
          <w:sz w:val="28"/>
          <w:szCs w:val="28"/>
        </w:rPr>
      </w:pPr>
      <w:proofErr w:type="gramStart"/>
      <w:r w:rsidRPr="00AE5115">
        <w:rPr>
          <w:rFonts w:ascii="Times New Roman" w:hAnsi="Times New Roman" w:cs="Times New Roman"/>
          <w:sz w:val="28"/>
          <w:szCs w:val="28"/>
        </w:rPr>
        <w:t xml:space="preserve">Основные направления бюджетной и налоговой политики </w:t>
      </w:r>
      <w:r w:rsidR="000C59C8" w:rsidRPr="00AE5115">
        <w:rPr>
          <w:rFonts w:ascii="Times New Roman" w:hAnsi="Times New Roman" w:cs="Times New Roman"/>
          <w:sz w:val="28"/>
          <w:szCs w:val="28"/>
        </w:rPr>
        <w:t>Знаменского</w:t>
      </w:r>
      <w:r w:rsidRPr="00AE5115">
        <w:rPr>
          <w:rFonts w:ascii="Times New Roman" w:hAnsi="Times New Roman" w:cs="Times New Roman"/>
          <w:sz w:val="28"/>
          <w:szCs w:val="28"/>
        </w:rPr>
        <w:t xml:space="preserve"> сельсовета Карасукского района Новосибирской области на 2021 год и плановый период 2022 и 2023 годов (далее – Основные направления) разработаны в целях формирования задач бюджетной и налоговой политики на среднесрочный период, условий и подходов, принимаемых при составлении проекта бюджета </w:t>
      </w:r>
      <w:r w:rsidR="000C59C8" w:rsidRPr="00AE5115">
        <w:rPr>
          <w:rFonts w:ascii="Times New Roman" w:hAnsi="Times New Roman" w:cs="Times New Roman"/>
          <w:sz w:val="28"/>
          <w:szCs w:val="28"/>
        </w:rPr>
        <w:t>Знаменского</w:t>
      </w:r>
      <w:r w:rsidRPr="00AE5115">
        <w:rPr>
          <w:rFonts w:ascii="Times New Roman" w:hAnsi="Times New Roman" w:cs="Times New Roman"/>
          <w:sz w:val="28"/>
          <w:szCs w:val="28"/>
        </w:rPr>
        <w:t xml:space="preserve"> сельсовета Карасукского района Новосибирской области на 2021 год и плановый период 2022 и 2023</w:t>
      </w:r>
      <w:proofErr w:type="gramEnd"/>
      <w:r w:rsidRPr="00AE5115">
        <w:rPr>
          <w:rFonts w:ascii="Times New Roman" w:hAnsi="Times New Roman" w:cs="Times New Roman"/>
          <w:sz w:val="28"/>
          <w:szCs w:val="28"/>
        </w:rPr>
        <w:t xml:space="preserve"> годов (дале</w:t>
      </w:r>
      <w:proofErr w:type="gramStart"/>
      <w:r w:rsidRPr="00AE5115">
        <w:rPr>
          <w:rFonts w:ascii="Times New Roman" w:hAnsi="Times New Roman" w:cs="Times New Roman"/>
          <w:sz w:val="28"/>
          <w:szCs w:val="28"/>
        </w:rPr>
        <w:t>е-</w:t>
      </w:r>
      <w:proofErr w:type="gramEnd"/>
      <w:r w:rsidRPr="00AE5115">
        <w:rPr>
          <w:rFonts w:ascii="Times New Roman" w:hAnsi="Times New Roman" w:cs="Times New Roman"/>
          <w:sz w:val="28"/>
          <w:szCs w:val="28"/>
        </w:rPr>
        <w:t xml:space="preserve"> бюджет), с учетом сложившейся экономической ситуации как в Российской Федерации, Новосибирской области, а также тенденций её развития.</w:t>
      </w:r>
    </w:p>
    <w:p w:rsidR="00E176E7" w:rsidRPr="00AE5115" w:rsidRDefault="00E176E7" w:rsidP="00E176E7">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t xml:space="preserve">Основные направления бюджетной и налоговой политики позволяют субъектам бюджетного планирования определить ориентиры в бюджетной и налоговой сфере на трехлетний период, что будет способствовать стабилизации и определенности условий ведения экономической деятельности на территории </w:t>
      </w:r>
      <w:r w:rsidR="000C59C8" w:rsidRPr="00AE5115">
        <w:rPr>
          <w:rFonts w:ascii="Times New Roman" w:hAnsi="Times New Roman" w:cs="Times New Roman"/>
          <w:sz w:val="28"/>
          <w:szCs w:val="28"/>
        </w:rPr>
        <w:t>Знаменского</w:t>
      </w:r>
      <w:r w:rsidRPr="00AE5115">
        <w:rPr>
          <w:rFonts w:ascii="Times New Roman" w:hAnsi="Times New Roman" w:cs="Times New Roman"/>
          <w:sz w:val="28"/>
          <w:szCs w:val="28"/>
        </w:rPr>
        <w:t xml:space="preserve"> сельсовета Карасукского района Новосибирской области.</w:t>
      </w:r>
    </w:p>
    <w:p w:rsidR="00E176E7" w:rsidRPr="00AE5115" w:rsidRDefault="00E176E7" w:rsidP="00E176E7">
      <w:pPr>
        <w:spacing w:after="0"/>
        <w:rPr>
          <w:rFonts w:ascii="Times New Roman" w:hAnsi="Times New Roman" w:cs="Times New Roman"/>
          <w:sz w:val="28"/>
          <w:szCs w:val="28"/>
        </w:rPr>
      </w:pPr>
    </w:p>
    <w:p w:rsidR="00E176E7" w:rsidRPr="00AE5115" w:rsidRDefault="00E176E7" w:rsidP="00E176E7">
      <w:pPr>
        <w:spacing w:after="0"/>
        <w:jc w:val="center"/>
        <w:rPr>
          <w:rFonts w:ascii="Times New Roman" w:hAnsi="Times New Roman" w:cs="Times New Roman"/>
          <w:sz w:val="28"/>
          <w:szCs w:val="28"/>
        </w:rPr>
      </w:pPr>
      <w:r w:rsidRPr="00AE5115">
        <w:rPr>
          <w:rFonts w:ascii="Times New Roman" w:hAnsi="Times New Roman" w:cs="Times New Roman"/>
          <w:sz w:val="28"/>
          <w:szCs w:val="28"/>
        </w:rPr>
        <w:t>II. Налоговая политика</w:t>
      </w:r>
    </w:p>
    <w:p w:rsidR="00E176E7" w:rsidRPr="00AE5115" w:rsidRDefault="00E176E7" w:rsidP="00E176E7">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t>Основными целями налоговой политики являются обеспечение устойчивости бюджетной системы, создание предсказуемой налоговой системы, направленной на стимулирование деловой активности, рост экономики и инвестиций, упорядочение системы существующих налоговых льгот путем отмены неэффективных льгот, и предоставления льгот, носящих адресный характер.</w:t>
      </w:r>
    </w:p>
    <w:p w:rsidR="00E176E7" w:rsidRPr="00AE5115" w:rsidRDefault="00E176E7" w:rsidP="00E176E7">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t xml:space="preserve">В 2018–2019 годах можно отметить стабильность в экономической сфере </w:t>
      </w:r>
      <w:r w:rsidR="000C59C8" w:rsidRPr="00AE5115">
        <w:rPr>
          <w:rFonts w:ascii="Times New Roman" w:hAnsi="Times New Roman" w:cs="Times New Roman"/>
          <w:sz w:val="28"/>
          <w:szCs w:val="28"/>
        </w:rPr>
        <w:t>Знаменского</w:t>
      </w:r>
      <w:r w:rsidRPr="00AE5115">
        <w:rPr>
          <w:rFonts w:ascii="Times New Roman" w:hAnsi="Times New Roman" w:cs="Times New Roman"/>
          <w:sz w:val="28"/>
          <w:szCs w:val="28"/>
        </w:rPr>
        <w:t xml:space="preserve"> сельсовета и отсутствие каких-либо значимых взлётов или провалов по ключевым показателям. В свою очередь, 2020 год, в связи с распространением пандемии коронавируса, внес свои коррективы, негативно отразившись на </w:t>
      </w:r>
      <w:r w:rsidRPr="00AE5115">
        <w:rPr>
          <w:rFonts w:ascii="Times New Roman" w:hAnsi="Times New Roman" w:cs="Times New Roman"/>
          <w:sz w:val="28"/>
          <w:szCs w:val="28"/>
        </w:rPr>
        <w:lastRenderedPageBreak/>
        <w:t>социально-экономическом развитии, как района, области, так и России, а также всего мирового сообщества.</w:t>
      </w:r>
    </w:p>
    <w:p w:rsidR="00E176E7" w:rsidRPr="00AE5115" w:rsidRDefault="00E176E7" w:rsidP="00E176E7">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t>Основной объем ВРП обеспечивают: сельское хозяйство, промышленность торговля и платные услуги, на долю которых приходится порядка 90% произведенного продукта.</w:t>
      </w:r>
    </w:p>
    <w:p w:rsidR="00E176E7" w:rsidRPr="00AE5115" w:rsidRDefault="00E176E7" w:rsidP="00E176E7">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t xml:space="preserve">Обеспечение устойчивости социально-экономического развития </w:t>
      </w:r>
      <w:r w:rsidR="000C59C8" w:rsidRPr="00AE5115">
        <w:rPr>
          <w:rFonts w:ascii="Times New Roman" w:hAnsi="Times New Roman" w:cs="Times New Roman"/>
          <w:sz w:val="28"/>
          <w:szCs w:val="28"/>
        </w:rPr>
        <w:t>Знаменского</w:t>
      </w:r>
      <w:r w:rsidRPr="00AE5115">
        <w:rPr>
          <w:rFonts w:ascii="Times New Roman" w:hAnsi="Times New Roman" w:cs="Times New Roman"/>
          <w:sz w:val="28"/>
          <w:szCs w:val="28"/>
        </w:rPr>
        <w:t xml:space="preserve"> сельсовета и сбалансированности бюджета остается приоритетной целью в трехлетней перспективе. Ее достижению будет способствовать решение ряда задач в следующих направлениях:</w:t>
      </w:r>
    </w:p>
    <w:p w:rsidR="00E176E7" w:rsidRPr="00AE5115" w:rsidRDefault="00E176E7" w:rsidP="00E176E7">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t>1. Увеличение налоговой базы и оптимизация налоговых льгот.</w:t>
      </w:r>
    </w:p>
    <w:p w:rsidR="00E176E7" w:rsidRPr="00AE5115" w:rsidRDefault="00E176E7" w:rsidP="00E176E7">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t>2. Повышение собираемости налогов и снижение уровня недоимки.</w:t>
      </w:r>
    </w:p>
    <w:p w:rsidR="00E176E7" w:rsidRPr="00AE5115" w:rsidRDefault="00E176E7" w:rsidP="00E176E7">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t>С целью укрепления платежной дисциплины и сокращения задолженности по платежам в бюджетную систему, продолжает работать комиссия по обеспечению собираемости налогов.</w:t>
      </w:r>
    </w:p>
    <w:p w:rsidR="00E176E7" w:rsidRPr="00AE5115" w:rsidRDefault="00E176E7" w:rsidP="00534B2A">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t xml:space="preserve">Для своевременного исполнения физическими лицами обязанностей по уплате имущественных налогов традиционно проведена и в дальнейшем будет проводиться широкая информационная кампания по информированию граждан о сроках уплаты имущественных налогов. </w:t>
      </w:r>
    </w:p>
    <w:p w:rsidR="00E176E7" w:rsidRPr="00AE5115" w:rsidRDefault="00E176E7" w:rsidP="00534B2A">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t xml:space="preserve">Для выполнения поставленной задачи необходима непрерывная разработка актуальных разноформатных информационных материалов, направленных на освещение всех сфер деятельности налоговых органов, ориентированных на взаимодействие с налогоплательщиками – физическими лицами. Расширение мест и каналов распространения информационных материалов за счет привлечения кредитных и страховых организаций обеспечит увеличение охвата граждан, осведомленных о сроке и порядке исполнения налоговых обязательств, о правах налогоплательщиков и новшествах в сфере налогообложения. </w:t>
      </w:r>
    </w:p>
    <w:p w:rsidR="00E176E7" w:rsidRPr="00AE5115" w:rsidRDefault="00E176E7" w:rsidP="00534B2A">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t xml:space="preserve">В целях сокращения налоговой задолженности УФНС по НСО ежемесячно предоставляет органам местного самоуправления сведения об организациях, имеющих задолженность по платежам в бюджеты бюджетной системы Российской Федерации, а также ежеквартально информирует о задолженности организаций, имеющих территориальную принадлежность к районам и городским округам области. Администрацией </w:t>
      </w:r>
      <w:r w:rsidR="000C59C8" w:rsidRPr="00AE5115">
        <w:rPr>
          <w:rFonts w:ascii="Times New Roman" w:hAnsi="Times New Roman" w:cs="Times New Roman"/>
          <w:sz w:val="28"/>
          <w:szCs w:val="28"/>
        </w:rPr>
        <w:t>Знаменского</w:t>
      </w:r>
      <w:r w:rsidRPr="00AE5115">
        <w:rPr>
          <w:rFonts w:ascii="Times New Roman" w:hAnsi="Times New Roman" w:cs="Times New Roman"/>
          <w:sz w:val="28"/>
          <w:szCs w:val="28"/>
        </w:rPr>
        <w:t xml:space="preserve"> сельсовета проводятся мероприятия, побуждающие к  погашению задолженности. </w:t>
      </w:r>
    </w:p>
    <w:p w:rsidR="00534B2A" w:rsidRPr="00AE5115" w:rsidRDefault="00E176E7" w:rsidP="00534B2A">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t xml:space="preserve">В целях оптимизации процесса исполнения налоговых обязательств физическими лицами на территории </w:t>
      </w:r>
      <w:r w:rsidR="000C59C8" w:rsidRPr="00AE5115">
        <w:rPr>
          <w:rFonts w:ascii="Times New Roman" w:hAnsi="Times New Roman" w:cs="Times New Roman"/>
          <w:sz w:val="28"/>
          <w:szCs w:val="28"/>
        </w:rPr>
        <w:t>Знаменского</w:t>
      </w:r>
      <w:r w:rsidRPr="00AE5115">
        <w:rPr>
          <w:rFonts w:ascii="Times New Roman" w:hAnsi="Times New Roman" w:cs="Times New Roman"/>
          <w:sz w:val="28"/>
          <w:szCs w:val="28"/>
        </w:rPr>
        <w:t xml:space="preserve"> сельсовата администрацией </w:t>
      </w:r>
      <w:r w:rsidR="000C59C8" w:rsidRPr="00AE5115">
        <w:rPr>
          <w:rFonts w:ascii="Times New Roman" w:hAnsi="Times New Roman" w:cs="Times New Roman"/>
          <w:sz w:val="28"/>
          <w:szCs w:val="28"/>
        </w:rPr>
        <w:t>Знаменского</w:t>
      </w:r>
      <w:r w:rsidRPr="00AE5115">
        <w:rPr>
          <w:rFonts w:ascii="Times New Roman" w:hAnsi="Times New Roman" w:cs="Times New Roman"/>
          <w:sz w:val="28"/>
          <w:szCs w:val="28"/>
        </w:rPr>
        <w:t xml:space="preserve"> сельсовета совместно с УФНС России по Новосибирской области будет продолжена работа по проведению мероприятий по регистрации личных кабинетов работников бюджетной сферы на порталах gosuslugi.ru, сайте www.nalog.ru в информационно - телекоммуникационной сети «Интернет».</w:t>
      </w:r>
    </w:p>
    <w:p w:rsidR="00E176E7" w:rsidRPr="00AE5115" w:rsidRDefault="00E176E7" w:rsidP="00534B2A">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lastRenderedPageBreak/>
        <w:t xml:space="preserve"> Популяризация указанных сервисов влечет за собой сокращение транзакционных издержек и упрощение процедуры уплаты налогов.</w:t>
      </w:r>
    </w:p>
    <w:p w:rsidR="00E176E7" w:rsidRPr="00AE5115" w:rsidRDefault="00BF54FC" w:rsidP="00BF54FC">
      <w:pPr>
        <w:spacing w:after="0"/>
        <w:rPr>
          <w:rFonts w:ascii="Times New Roman" w:hAnsi="Times New Roman" w:cs="Times New Roman"/>
          <w:sz w:val="28"/>
          <w:szCs w:val="28"/>
        </w:rPr>
      </w:pPr>
      <w:r>
        <w:rPr>
          <w:rFonts w:ascii="Times New Roman" w:hAnsi="Times New Roman" w:cs="Times New Roman"/>
          <w:sz w:val="28"/>
          <w:szCs w:val="28"/>
        </w:rPr>
        <w:t xml:space="preserve">              </w:t>
      </w:r>
      <w:r w:rsidR="00E176E7" w:rsidRPr="00AE5115">
        <w:rPr>
          <w:rFonts w:ascii="Times New Roman" w:hAnsi="Times New Roman" w:cs="Times New Roman"/>
          <w:sz w:val="28"/>
          <w:szCs w:val="28"/>
        </w:rPr>
        <w:t>3. Укрепление доходной части местных бюджетов.</w:t>
      </w:r>
    </w:p>
    <w:p w:rsidR="00E176E7" w:rsidRPr="00AE5115" w:rsidRDefault="00E176E7" w:rsidP="00534B2A">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t xml:space="preserve">В целях укрепления доходной части местных бюджетов органам местного самоуправления необходимо обеспечить исполнение планов, направленных на уменьшение задолженности по имущественным налогам физических лиц. </w:t>
      </w:r>
    </w:p>
    <w:p w:rsidR="00E176E7" w:rsidRPr="00AE5115" w:rsidRDefault="00BF54FC" w:rsidP="00BF54FC">
      <w:pPr>
        <w:spacing w:after="0"/>
        <w:rPr>
          <w:rFonts w:ascii="Times New Roman" w:hAnsi="Times New Roman" w:cs="Times New Roman"/>
          <w:sz w:val="28"/>
          <w:szCs w:val="28"/>
        </w:rPr>
      </w:pPr>
      <w:r>
        <w:rPr>
          <w:rFonts w:ascii="Times New Roman" w:hAnsi="Times New Roman" w:cs="Times New Roman"/>
          <w:sz w:val="28"/>
          <w:szCs w:val="28"/>
        </w:rPr>
        <w:t xml:space="preserve">             </w:t>
      </w:r>
      <w:r w:rsidR="00E176E7" w:rsidRPr="00AE5115">
        <w:rPr>
          <w:rFonts w:ascii="Times New Roman" w:hAnsi="Times New Roman" w:cs="Times New Roman"/>
          <w:sz w:val="28"/>
          <w:szCs w:val="28"/>
        </w:rPr>
        <w:t>4.Проведение оценки эффективности налоговых расходов.</w:t>
      </w:r>
    </w:p>
    <w:p w:rsidR="00E176E7" w:rsidRPr="00AE5115" w:rsidRDefault="00E176E7" w:rsidP="00534B2A">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t>В 2019 году завершено формирование на федеральном уровне нормативной правовой базы, регламентирующей общие требования к оценке эффективности налоговых расходов. Постановлением Правительства Новосибирской области от 28.10.2019 № 418-п установлен Порядок формирования перечня налоговых расходов Новосибирской области и оценки налоговых расходов Новосибирской области. В соответствии с требованиями данного постановления приказом министерства финансов и налоговой политики Новосибирской области от 18.12.2019 № 76-НПА утвержден Перечень налоговых расходов Новосибирской области на 2020 год и плановый период 2021 и 2022 годов в разрезе кураторов налоговых расходов по государственным программам Новосибирской области.</w:t>
      </w:r>
    </w:p>
    <w:p w:rsidR="00E176E7" w:rsidRPr="00AE5115" w:rsidRDefault="00E176E7" w:rsidP="00534B2A">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t xml:space="preserve">В текущем году Министерством финансов Российской Федерации завершено формирование типовых методических рекомендаций по оценке налоговых расходов муниципальных образований. Принимая во внимание необходимость систематизации и повышения контроля над налоговыми расходами бюджета, до конца 2020 года </w:t>
      </w:r>
      <w:r w:rsidR="003B4962" w:rsidRPr="00AE5115">
        <w:rPr>
          <w:rFonts w:ascii="Times New Roman" w:hAnsi="Times New Roman" w:cs="Times New Roman"/>
          <w:sz w:val="28"/>
          <w:szCs w:val="28"/>
        </w:rPr>
        <w:t>администрацией Карасукского района Новосибирской области</w:t>
      </w:r>
      <w:r w:rsidRPr="00AE5115">
        <w:rPr>
          <w:rFonts w:ascii="Times New Roman" w:hAnsi="Times New Roman" w:cs="Times New Roman"/>
          <w:sz w:val="28"/>
          <w:szCs w:val="28"/>
        </w:rPr>
        <w:t xml:space="preserve"> будут подготовлены и утверждены порядки формирования перечня налоговых расходов и порядки оценки налоговых расходов. </w:t>
      </w:r>
      <w:proofErr w:type="gramStart"/>
      <w:r w:rsidRPr="00AE5115">
        <w:rPr>
          <w:rFonts w:ascii="Times New Roman" w:hAnsi="Times New Roman" w:cs="Times New Roman"/>
          <w:sz w:val="28"/>
          <w:szCs w:val="28"/>
        </w:rPr>
        <w:t>Начиная с 2021 года оценка налоговых расходов</w:t>
      </w:r>
      <w:proofErr w:type="gramEnd"/>
      <w:r w:rsidRPr="00AE5115">
        <w:rPr>
          <w:rFonts w:ascii="Times New Roman" w:hAnsi="Times New Roman" w:cs="Times New Roman"/>
          <w:sz w:val="28"/>
          <w:szCs w:val="28"/>
        </w:rPr>
        <w:t xml:space="preserve"> муниципальных образований должна производиться на основании принятых нормативных правовых актов с соблюдением общих требований бюджетного законодательства.</w:t>
      </w:r>
    </w:p>
    <w:p w:rsidR="00E176E7" w:rsidRPr="00AE5115" w:rsidRDefault="00E176E7" w:rsidP="00534B2A">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t xml:space="preserve">Реализация данного мероприятия будет способствовать росту прозрачности налоговой политики муниципальных образований и анализу эффективности налоговых мер, действующих в рамках социально-экономической политики. </w:t>
      </w:r>
    </w:p>
    <w:p w:rsidR="00E176E7" w:rsidRPr="00AE5115" w:rsidRDefault="00E176E7" w:rsidP="00E176E7">
      <w:pPr>
        <w:spacing w:after="0"/>
        <w:rPr>
          <w:rFonts w:ascii="Times New Roman" w:hAnsi="Times New Roman" w:cs="Times New Roman"/>
          <w:sz w:val="28"/>
          <w:szCs w:val="28"/>
        </w:rPr>
      </w:pPr>
    </w:p>
    <w:p w:rsidR="00E176E7" w:rsidRPr="00AE5115" w:rsidRDefault="00E176E7" w:rsidP="00E176E7">
      <w:pPr>
        <w:spacing w:after="0"/>
        <w:jc w:val="center"/>
        <w:rPr>
          <w:rFonts w:ascii="Times New Roman" w:hAnsi="Times New Roman" w:cs="Times New Roman"/>
          <w:sz w:val="28"/>
          <w:szCs w:val="28"/>
        </w:rPr>
      </w:pPr>
      <w:r w:rsidRPr="00AE5115">
        <w:rPr>
          <w:rFonts w:ascii="Times New Roman" w:hAnsi="Times New Roman" w:cs="Times New Roman"/>
          <w:sz w:val="28"/>
          <w:szCs w:val="28"/>
        </w:rPr>
        <w:t>III. Бюджетная политика</w:t>
      </w:r>
    </w:p>
    <w:p w:rsidR="00E176E7" w:rsidRPr="00AE5115" w:rsidRDefault="00E176E7" w:rsidP="00E176E7">
      <w:pPr>
        <w:spacing w:after="0"/>
        <w:rPr>
          <w:rFonts w:ascii="Times New Roman" w:hAnsi="Times New Roman" w:cs="Times New Roman"/>
          <w:sz w:val="28"/>
          <w:szCs w:val="28"/>
        </w:rPr>
      </w:pPr>
    </w:p>
    <w:p w:rsidR="00E176E7" w:rsidRPr="00AE5115" w:rsidRDefault="00E176E7" w:rsidP="00BF54FC">
      <w:pPr>
        <w:spacing w:after="0"/>
        <w:jc w:val="center"/>
        <w:rPr>
          <w:rFonts w:ascii="Times New Roman" w:hAnsi="Times New Roman" w:cs="Times New Roman"/>
          <w:sz w:val="28"/>
          <w:szCs w:val="28"/>
        </w:rPr>
      </w:pPr>
      <w:r w:rsidRPr="00AE5115">
        <w:rPr>
          <w:rFonts w:ascii="Times New Roman" w:hAnsi="Times New Roman" w:cs="Times New Roman"/>
          <w:sz w:val="28"/>
          <w:szCs w:val="28"/>
        </w:rPr>
        <w:t>Итоги реализации бюджетной политики в 2019-2020 годах</w:t>
      </w:r>
    </w:p>
    <w:p w:rsidR="00E176E7" w:rsidRPr="00AE5115" w:rsidRDefault="00E176E7" w:rsidP="00534B2A">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t xml:space="preserve">В 2020 году большинство экономических показателей снизилось в результате последствий распространения новой коронавирусной инфекции и связанными с этим ограничительными мерами. Пандемия нового коронавируса повлияла на экономики всех стран мира. Россия в этой ситуации находится в самом эпицентре кризиса. </w:t>
      </w:r>
    </w:p>
    <w:p w:rsidR="00E176E7" w:rsidRPr="00AE5115" w:rsidRDefault="00E176E7" w:rsidP="00534B2A">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t>Для поддержания реального уровня заработной платы в 2020 году:</w:t>
      </w:r>
    </w:p>
    <w:p w:rsidR="00E176E7" w:rsidRPr="00AE5115" w:rsidRDefault="00E176E7" w:rsidP="001E04FD">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lastRenderedPageBreak/>
        <w:t xml:space="preserve">сохранено соотношение заработной платы работникам «указных» категорий на уровне достигнутых в 2018 году соотношений 100% и 200% к средней заработной плате «наемных работников» по Новосибирской области; </w:t>
      </w:r>
    </w:p>
    <w:p w:rsidR="00E176E7" w:rsidRPr="00AE5115" w:rsidRDefault="00E176E7" w:rsidP="001E04FD">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t xml:space="preserve">выплачивается заработная плата не ниже прожиточного минимума второго квартала 2019 года, которая с районным коэффициентом составила 15 162,5 руб.; </w:t>
      </w:r>
    </w:p>
    <w:p w:rsidR="00E176E7" w:rsidRPr="00AE5115" w:rsidRDefault="00E176E7" w:rsidP="001E04FD">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t xml:space="preserve">проиндексированы с 01.10.2020 на 3% фонды оплаты труда работников бюджетной сферы, не связанных с майскими указами Президента Российской Федерации. </w:t>
      </w:r>
    </w:p>
    <w:p w:rsidR="00E176E7" w:rsidRPr="00AE5115" w:rsidRDefault="00E176E7" w:rsidP="001E04FD">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t xml:space="preserve">Значительное внимание уделено </w:t>
      </w:r>
      <w:proofErr w:type="gramStart"/>
      <w:r w:rsidRPr="00AE5115">
        <w:rPr>
          <w:rFonts w:ascii="Times New Roman" w:hAnsi="Times New Roman" w:cs="Times New Roman"/>
          <w:sz w:val="28"/>
          <w:szCs w:val="28"/>
        </w:rPr>
        <w:t>контролю за</w:t>
      </w:r>
      <w:proofErr w:type="gramEnd"/>
      <w:r w:rsidRPr="00AE5115">
        <w:rPr>
          <w:rFonts w:ascii="Times New Roman" w:hAnsi="Times New Roman" w:cs="Times New Roman"/>
          <w:sz w:val="28"/>
          <w:szCs w:val="28"/>
        </w:rPr>
        <w:t xml:space="preserve"> недопущением образования просроченной кредиторской задолженности.</w:t>
      </w:r>
    </w:p>
    <w:p w:rsidR="00E176E7" w:rsidRPr="00AE5115" w:rsidRDefault="00E176E7" w:rsidP="00E176E7">
      <w:pPr>
        <w:spacing w:after="0"/>
        <w:rPr>
          <w:rFonts w:ascii="Times New Roman" w:hAnsi="Times New Roman" w:cs="Times New Roman"/>
          <w:sz w:val="28"/>
          <w:szCs w:val="28"/>
        </w:rPr>
      </w:pPr>
    </w:p>
    <w:p w:rsidR="00BF54FC" w:rsidRPr="00AE5115" w:rsidRDefault="00E176E7" w:rsidP="00BF54FC">
      <w:pPr>
        <w:spacing w:after="0"/>
        <w:jc w:val="center"/>
        <w:rPr>
          <w:rFonts w:ascii="Times New Roman" w:hAnsi="Times New Roman" w:cs="Times New Roman"/>
          <w:sz w:val="28"/>
          <w:szCs w:val="28"/>
        </w:rPr>
      </w:pPr>
      <w:r w:rsidRPr="00AE5115">
        <w:rPr>
          <w:rFonts w:ascii="Times New Roman" w:hAnsi="Times New Roman" w:cs="Times New Roman"/>
          <w:sz w:val="28"/>
          <w:szCs w:val="28"/>
        </w:rPr>
        <w:t>Направления бюджетной политики на 2021-2023 годы</w:t>
      </w:r>
    </w:p>
    <w:p w:rsidR="00E176E7" w:rsidRPr="00AE5115" w:rsidRDefault="00E176E7" w:rsidP="001E04FD">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t>Бюджетная политика на 2021-2023 годы главным образом будет сосредоточена на исполнении в первую очередь принятых бюджетных обязательств с учетом существующих бюджетных ограничений, проведении социально-экономических преобразований, достижении измеримых, общественно значимых результатов.</w:t>
      </w:r>
    </w:p>
    <w:p w:rsidR="00E176E7" w:rsidRPr="00AE5115" w:rsidRDefault="00E176E7" w:rsidP="001E04FD">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t xml:space="preserve">В условиях снижения темпов социально-экономического развития и соответственно налоговой активности необходимо исходить из консервативных оценок прогноза поступления дополнительных финансовых ресурсов, чтобы минимизировать возникновение дополнительных бюджетных рисков и разбалансированности. В этой связи всем участникам бюджетного процесса при планировании бюджетных расходов необходимо: </w:t>
      </w:r>
    </w:p>
    <w:p w:rsidR="00E176E7" w:rsidRPr="00AE5115" w:rsidRDefault="00E176E7" w:rsidP="001E04FD">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t xml:space="preserve">осуществить пересмотр отраслевых приоритетов, отказавшись от        низкоприоритетных задач и обязательств, сконцентрировав бюджетные и управленческие ресурсы на решении задач экономического и социального развития </w:t>
      </w:r>
      <w:r w:rsidR="000C59C8" w:rsidRPr="00AE5115">
        <w:rPr>
          <w:rFonts w:ascii="Times New Roman" w:hAnsi="Times New Roman" w:cs="Times New Roman"/>
          <w:sz w:val="28"/>
          <w:szCs w:val="28"/>
        </w:rPr>
        <w:t>Знаменского</w:t>
      </w:r>
      <w:r w:rsidRPr="00AE5115">
        <w:rPr>
          <w:rFonts w:ascii="Times New Roman" w:hAnsi="Times New Roman" w:cs="Times New Roman"/>
          <w:sz w:val="28"/>
          <w:szCs w:val="28"/>
        </w:rPr>
        <w:t xml:space="preserve"> сельсовета Карасукского района Новосибирской области;</w:t>
      </w:r>
    </w:p>
    <w:p w:rsidR="00E176E7" w:rsidRPr="00AE5115" w:rsidRDefault="00E176E7" w:rsidP="001E04FD">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t xml:space="preserve">сдвинуть расходные ожидания второстепенных задач на последующие бюджетные циклы, тем самым сосредоточить дополнительные ресурсы и облегчить управленческие решения; </w:t>
      </w:r>
    </w:p>
    <w:p w:rsidR="00E176E7" w:rsidRPr="00AE5115" w:rsidRDefault="00E176E7" w:rsidP="001E04FD">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t>рассматривать вопросы принятия новых расходных обязательств только при наличии финансовой поддержки со стороны районного бюджета и источника софинансирования внутри действующих бюджетных обязательств;</w:t>
      </w:r>
    </w:p>
    <w:p w:rsidR="00E176E7" w:rsidRPr="00AE5115" w:rsidRDefault="00E176E7" w:rsidP="001E04FD">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t>исключить мероприятия с низкой приоритезацией.</w:t>
      </w:r>
    </w:p>
    <w:p w:rsidR="00E176E7" w:rsidRPr="00AE5115" w:rsidRDefault="00E176E7" w:rsidP="001C5DAD">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t xml:space="preserve">Задача по сохранению уровня доходов населения будет решаться путем формирования бюджетных ассигнований </w:t>
      </w:r>
      <w:proofErr w:type="gramStart"/>
      <w:r w:rsidRPr="00AE5115">
        <w:rPr>
          <w:rFonts w:ascii="Times New Roman" w:hAnsi="Times New Roman" w:cs="Times New Roman"/>
          <w:sz w:val="28"/>
          <w:szCs w:val="28"/>
        </w:rPr>
        <w:t>с</w:t>
      </w:r>
      <w:proofErr w:type="gramEnd"/>
      <w:r w:rsidRPr="00AE5115">
        <w:rPr>
          <w:rFonts w:ascii="Times New Roman" w:hAnsi="Times New Roman" w:cs="Times New Roman"/>
          <w:sz w:val="28"/>
          <w:szCs w:val="28"/>
        </w:rPr>
        <w:t>:</w:t>
      </w:r>
    </w:p>
    <w:p w:rsidR="00E176E7" w:rsidRPr="00AE5115" w:rsidRDefault="00E176E7" w:rsidP="001C5DAD">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t xml:space="preserve">сохранением достигнутого соотношения между уровнем </w:t>
      </w:r>
      <w:proofErr w:type="gramStart"/>
      <w:r w:rsidRPr="00AE5115">
        <w:rPr>
          <w:rFonts w:ascii="Times New Roman" w:hAnsi="Times New Roman" w:cs="Times New Roman"/>
          <w:sz w:val="28"/>
          <w:szCs w:val="28"/>
        </w:rPr>
        <w:t>оплаты труда отдельных категорий работников бюджетной сферы</w:t>
      </w:r>
      <w:proofErr w:type="gramEnd"/>
      <w:r w:rsidRPr="00AE5115">
        <w:rPr>
          <w:rFonts w:ascii="Times New Roman" w:hAnsi="Times New Roman" w:cs="Times New Roman"/>
          <w:sz w:val="28"/>
          <w:szCs w:val="28"/>
        </w:rPr>
        <w:t xml:space="preserve"> и уровнем средней заработной платы в регионе. Для этого продолжит действие особый порядок использования бюджетных средств, который в отличие от 2020 года будет </w:t>
      </w:r>
      <w:r w:rsidRPr="00AE5115">
        <w:rPr>
          <w:rFonts w:ascii="Times New Roman" w:hAnsi="Times New Roman" w:cs="Times New Roman"/>
          <w:sz w:val="28"/>
          <w:szCs w:val="28"/>
        </w:rPr>
        <w:lastRenderedPageBreak/>
        <w:t xml:space="preserve">предусматривать резервирование дополнительной потребности на данные цели в полном объеме на 4 квартал текущего финансового года. Предоставление зарезервированных средств будет осуществляться по мере необходимости доведения средней заработной платы работников до уровня прогнозного значения среднемесячного дохода от трудовой деятельности только после его уточнения министерством труда и социального развития Новосибирской области. При этом в интересах бережного отношения к бюджетным ресурсам необходимо не допускать финансирования превышенного контрольного значения уровня оплаты труда. </w:t>
      </w:r>
      <w:proofErr w:type="gramStart"/>
      <w:r w:rsidRPr="00AE5115">
        <w:rPr>
          <w:rFonts w:ascii="Times New Roman" w:hAnsi="Times New Roman" w:cs="Times New Roman"/>
          <w:sz w:val="28"/>
          <w:szCs w:val="28"/>
        </w:rPr>
        <w:t>Для этого необходимо включить в соглашения, заключаемые с органом местного самоуправления, обязательства о принимаемых главой муниципального образования мерах дисциплинарной ответственности к должностным лицам, которые нарушили вышеуказанное условие;</w:t>
      </w:r>
      <w:proofErr w:type="gramEnd"/>
    </w:p>
    <w:p w:rsidR="00E176E7" w:rsidRPr="00AE5115" w:rsidRDefault="00E176E7" w:rsidP="001C5DAD">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t xml:space="preserve">повышением минимального </w:t>
      </w:r>
      <w:proofErr w:type="gramStart"/>
      <w:r w:rsidRPr="00AE5115">
        <w:rPr>
          <w:rFonts w:ascii="Times New Roman" w:hAnsi="Times New Roman" w:cs="Times New Roman"/>
          <w:sz w:val="28"/>
          <w:szCs w:val="28"/>
        </w:rPr>
        <w:t>размера оплаты труда</w:t>
      </w:r>
      <w:proofErr w:type="gramEnd"/>
      <w:r w:rsidRPr="00AE5115">
        <w:rPr>
          <w:rFonts w:ascii="Times New Roman" w:hAnsi="Times New Roman" w:cs="Times New Roman"/>
          <w:sz w:val="28"/>
          <w:szCs w:val="28"/>
        </w:rPr>
        <w:t xml:space="preserve"> работникам муниципальных учреждений до уровня прожиточного минимума, установленного за 2 квартал предыдущего года в целом по России, и районного коэффициента; </w:t>
      </w:r>
    </w:p>
    <w:p w:rsidR="00E176E7" w:rsidRPr="00AE5115" w:rsidRDefault="00E176E7" w:rsidP="001C5DAD">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t xml:space="preserve">индексацией оплаты труда работников муниципальных учреждений, не являющихся «указными» категориями, в соответствии с прогнозным уровнем инфляции. </w:t>
      </w:r>
    </w:p>
    <w:p w:rsidR="00E176E7" w:rsidRPr="00AE5115" w:rsidRDefault="00E176E7" w:rsidP="001C5DAD">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t xml:space="preserve">Главной </w:t>
      </w:r>
      <w:r w:rsidR="001C5DAD" w:rsidRPr="00AE5115">
        <w:rPr>
          <w:rFonts w:ascii="Times New Roman" w:hAnsi="Times New Roman" w:cs="Times New Roman"/>
          <w:sz w:val="28"/>
          <w:szCs w:val="28"/>
        </w:rPr>
        <w:t xml:space="preserve">задачей межбюджетной политики </w:t>
      </w:r>
      <w:r w:rsidR="000C59C8" w:rsidRPr="00AE5115">
        <w:rPr>
          <w:rFonts w:ascii="Times New Roman" w:hAnsi="Times New Roman" w:cs="Times New Roman"/>
          <w:sz w:val="28"/>
          <w:szCs w:val="28"/>
        </w:rPr>
        <w:t>Знаменского</w:t>
      </w:r>
      <w:r w:rsidR="001C5DAD" w:rsidRPr="00AE5115">
        <w:rPr>
          <w:rFonts w:ascii="Times New Roman" w:hAnsi="Times New Roman" w:cs="Times New Roman"/>
          <w:sz w:val="28"/>
          <w:szCs w:val="28"/>
        </w:rPr>
        <w:t xml:space="preserve"> сельсовета</w:t>
      </w:r>
      <w:r w:rsidRPr="00AE5115">
        <w:rPr>
          <w:rFonts w:ascii="Times New Roman" w:hAnsi="Times New Roman" w:cs="Times New Roman"/>
          <w:sz w:val="28"/>
          <w:szCs w:val="28"/>
        </w:rPr>
        <w:t xml:space="preserve"> останется гарантированное финансовое обеспечение приоритетных расходов</w:t>
      </w:r>
      <w:r w:rsidR="001C5DAD" w:rsidRPr="00AE5115">
        <w:rPr>
          <w:rFonts w:ascii="Times New Roman" w:hAnsi="Times New Roman" w:cs="Times New Roman"/>
          <w:sz w:val="28"/>
          <w:szCs w:val="28"/>
        </w:rPr>
        <w:t>.</w:t>
      </w:r>
      <w:r w:rsidRPr="00AE5115">
        <w:rPr>
          <w:rFonts w:ascii="Times New Roman" w:hAnsi="Times New Roman" w:cs="Times New Roman"/>
          <w:sz w:val="28"/>
          <w:szCs w:val="28"/>
        </w:rPr>
        <w:t xml:space="preserve"> </w:t>
      </w:r>
    </w:p>
    <w:p w:rsidR="00E176E7" w:rsidRPr="00AE5115" w:rsidRDefault="00E176E7" w:rsidP="001C5DAD">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t xml:space="preserve">С 2020 года к работе на Едином портале бюджетной системы (ЕПБС) подключены муниципальные образования Новосибирской области, в том числе и </w:t>
      </w:r>
      <w:r w:rsidR="000C59C8" w:rsidRPr="00AE5115">
        <w:rPr>
          <w:rFonts w:ascii="Times New Roman" w:hAnsi="Times New Roman" w:cs="Times New Roman"/>
          <w:sz w:val="28"/>
          <w:szCs w:val="28"/>
        </w:rPr>
        <w:t>Знаменский</w:t>
      </w:r>
      <w:r w:rsidR="001C5DAD" w:rsidRPr="00AE5115">
        <w:rPr>
          <w:rFonts w:ascii="Times New Roman" w:hAnsi="Times New Roman" w:cs="Times New Roman"/>
          <w:sz w:val="28"/>
          <w:szCs w:val="28"/>
        </w:rPr>
        <w:t xml:space="preserve"> сельсовет</w:t>
      </w:r>
      <w:r w:rsidRPr="00AE5115">
        <w:rPr>
          <w:rFonts w:ascii="Times New Roman" w:hAnsi="Times New Roman" w:cs="Times New Roman"/>
          <w:sz w:val="28"/>
          <w:szCs w:val="28"/>
        </w:rPr>
        <w:t>. Это позволит в полной мере реализовать задачу портала – прозрачность бюджетов бюджетной системы государства и доступ к информации о бюджетной системе Российской Федерации и об организации бюджетного процесса в Российской Федерации. В целом организация работы финансовых служб муниципальных образований по размещению информации на ЕПБС завершена успешно.</w:t>
      </w:r>
    </w:p>
    <w:p w:rsidR="00E176E7" w:rsidRPr="00AE5115" w:rsidRDefault="00E176E7" w:rsidP="00A42EA8">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t>В 2021-2023 годах органам местного самоуправления предстоит осуществлять внутренний финансовый аудит в соответствии с федеральными стандартами внутреннего финансового аудита, процесс утверждения полного комплекта которых Министерство финансов Российской Федерации планирует завершить в текущем финансовом году.</w:t>
      </w:r>
    </w:p>
    <w:p w:rsidR="00E176E7" w:rsidRPr="00AE5115" w:rsidRDefault="00E176E7" w:rsidP="001C5DAD">
      <w:pPr>
        <w:spacing w:after="0"/>
        <w:jc w:val="both"/>
        <w:rPr>
          <w:rFonts w:ascii="Times New Roman" w:hAnsi="Times New Roman" w:cs="Times New Roman"/>
          <w:sz w:val="28"/>
          <w:szCs w:val="28"/>
        </w:rPr>
      </w:pPr>
    </w:p>
    <w:p w:rsidR="00E176E7" w:rsidRPr="00AE5115" w:rsidRDefault="00E176E7" w:rsidP="00A42EA8">
      <w:pPr>
        <w:spacing w:after="0"/>
        <w:jc w:val="center"/>
        <w:rPr>
          <w:rFonts w:ascii="Times New Roman" w:hAnsi="Times New Roman" w:cs="Times New Roman"/>
          <w:sz w:val="28"/>
          <w:szCs w:val="28"/>
        </w:rPr>
      </w:pPr>
      <w:r w:rsidRPr="00AE5115">
        <w:rPr>
          <w:rFonts w:ascii="Times New Roman" w:hAnsi="Times New Roman" w:cs="Times New Roman"/>
          <w:sz w:val="28"/>
          <w:szCs w:val="28"/>
        </w:rPr>
        <w:t>IV. Долговая политика</w:t>
      </w:r>
    </w:p>
    <w:p w:rsidR="00E176E7" w:rsidRPr="00AE5115" w:rsidRDefault="00E176E7" w:rsidP="001C5DAD">
      <w:pPr>
        <w:spacing w:after="0"/>
        <w:jc w:val="both"/>
        <w:rPr>
          <w:rFonts w:ascii="Times New Roman" w:hAnsi="Times New Roman" w:cs="Times New Roman"/>
          <w:sz w:val="28"/>
          <w:szCs w:val="28"/>
        </w:rPr>
      </w:pPr>
    </w:p>
    <w:p w:rsidR="00E176E7" w:rsidRPr="00AE5115" w:rsidRDefault="00E176E7" w:rsidP="004003CA">
      <w:pPr>
        <w:spacing w:after="0"/>
        <w:ind w:firstLine="709"/>
        <w:jc w:val="both"/>
        <w:rPr>
          <w:rFonts w:ascii="Times New Roman" w:hAnsi="Times New Roman" w:cs="Times New Roman"/>
          <w:sz w:val="28"/>
          <w:szCs w:val="28"/>
        </w:rPr>
      </w:pPr>
      <w:proofErr w:type="gramStart"/>
      <w:r w:rsidRPr="00AE5115">
        <w:rPr>
          <w:rFonts w:ascii="Times New Roman" w:hAnsi="Times New Roman" w:cs="Times New Roman"/>
          <w:sz w:val="28"/>
          <w:szCs w:val="28"/>
        </w:rPr>
        <w:t xml:space="preserve">Долговая политика </w:t>
      </w:r>
      <w:r w:rsidR="000C59C8" w:rsidRPr="00AE5115">
        <w:rPr>
          <w:rFonts w:ascii="Times New Roman" w:hAnsi="Times New Roman" w:cs="Times New Roman"/>
          <w:sz w:val="28"/>
          <w:szCs w:val="28"/>
        </w:rPr>
        <w:t>Знаменского</w:t>
      </w:r>
      <w:r w:rsidR="004003CA" w:rsidRPr="00AE5115">
        <w:rPr>
          <w:rFonts w:ascii="Times New Roman" w:hAnsi="Times New Roman" w:cs="Times New Roman"/>
          <w:sz w:val="28"/>
          <w:szCs w:val="28"/>
        </w:rPr>
        <w:t xml:space="preserve"> сельсовета Карасукского района</w:t>
      </w:r>
      <w:r w:rsidRPr="00AE5115">
        <w:rPr>
          <w:rFonts w:ascii="Times New Roman" w:hAnsi="Times New Roman" w:cs="Times New Roman"/>
          <w:sz w:val="28"/>
          <w:szCs w:val="28"/>
        </w:rPr>
        <w:t xml:space="preserve"> Новосибирской области на 2021 год и плановый период 2022 и 2023 годов (далее – долговая политика) определяет цели, а также основные задачи, риски и направления деятельности по управлению муниципальным долгом </w:t>
      </w:r>
      <w:r w:rsidR="000C59C8" w:rsidRPr="00AE5115">
        <w:rPr>
          <w:rFonts w:ascii="Times New Roman" w:hAnsi="Times New Roman" w:cs="Times New Roman"/>
          <w:sz w:val="28"/>
          <w:szCs w:val="28"/>
        </w:rPr>
        <w:t>Знаменского</w:t>
      </w:r>
      <w:r w:rsidR="004003CA" w:rsidRPr="00AE5115">
        <w:rPr>
          <w:rFonts w:ascii="Times New Roman" w:hAnsi="Times New Roman" w:cs="Times New Roman"/>
          <w:sz w:val="28"/>
          <w:szCs w:val="28"/>
        </w:rPr>
        <w:t xml:space="preserve"> </w:t>
      </w:r>
      <w:r w:rsidR="004003CA" w:rsidRPr="00AE5115">
        <w:rPr>
          <w:rFonts w:ascii="Times New Roman" w:hAnsi="Times New Roman" w:cs="Times New Roman"/>
          <w:sz w:val="28"/>
          <w:szCs w:val="28"/>
        </w:rPr>
        <w:lastRenderedPageBreak/>
        <w:t>сельсовета Карасукского района Новосибирской области</w:t>
      </w:r>
      <w:r w:rsidRPr="00AE5115">
        <w:rPr>
          <w:rFonts w:ascii="Times New Roman" w:hAnsi="Times New Roman" w:cs="Times New Roman"/>
          <w:sz w:val="28"/>
          <w:szCs w:val="28"/>
        </w:rPr>
        <w:t xml:space="preserve">   на 2021 год и плановый период 2022 и 2023 годов.</w:t>
      </w:r>
      <w:proofErr w:type="gramEnd"/>
    </w:p>
    <w:p w:rsidR="00E176E7" w:rsidRPr="00AE5115" w:rsidRDefault="00E176E7" w:rsidP="004003CA">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t>Правильность выбранной бюджетной тактики, проводимой на протяжении последних лет, подтверждается достижением сбалансированного результата исполнения бюджета, обеспечивающего ритмичное финансирование расходов, предусмотренных решением  о бюджете</w:t>
      </w:r>
      <w:r w:rsidR="004003CA" w:rsidRPr="00AE5115">
        <w:rPr>
          <w:rFonts w:ascii="Times New Roman" w:hAnsi="Times New Roman" w:cs="Times New Roman"/>
          <w:sz w:val="28"/>
          <w:szCs w:val="28"/>
        </w:rPr>
        <w:t xml:space="preserve"> поселения</w:t>
      </w:r>
      <w:r w:rsidRPr="00AE5115">
        <w:rPr>
          <w:rFonts w:ascii="Times New Roman" w:hAnsi="Times New Roman" w:cs="Times New Roman"/>
          <w:sz w:val="28"/>
          <w:szCs w:val="28"/>
        </w:rPr>
        <w:t>.</w:t>
      </w:r>
    </w:p>
    <w:p w:rsidR="00E176E7" w:rsidRPr="00AE5115" w:rsidRDefault="00E176E7" w:rsidP="001C5DAD">
      <w:pPr>
        <w:spacing w:after="0"/>
        <w:jc w:val="both"/>
        <w:rPr>
          <w:rFonts w:ascii="Times New Roman" w:hAnsi="Times New Roman" w:cs="Times New Roman"/>
          <w:sz w:val="28"/>
          <w:szCs w:val="28"/>
        </w:rPr>
      </w:pPr>
    </w:p>
    <w:p w:rsidR="00E176E7" w:rsidRPr="00AE5115" w:rsidRDefault="00E176E7" w:rsidP="004003CA">
      <w:pPr>
        <w:spacing w:after="0"/>
        <w:jc w:val="center"/>
        <w:rPr>
          <w:rFonts w:ascii="Times New Roman" w:hAnsi="Times New Roman" w:cs="Times New Roman"/>
          <w:sz w:val="28"/>
          <w:szCs w:val="28"/>
        </w:rPr>
      </w:pPr>
      <w:r w:rsidRPr="00AE5115">
        <w:rPr>
          <w:rFonts w:ascii="Times New Roman" w:hAnsi="Times New Roman" w:cs="Times New Roman"/>
          <w:sz w:val="28"/>
          <w:szCs w:val="28"/>
        </w:rPr>
        <w:t>Основные факторы, определяющие характер и направления</w:t>
      </w:r>
    </w:p>
    <w:p w:rsidR="00E176E7" w:rsidRPr="00AE5115" w:rsidRDefault="00E176E7" w:rsidP="004003CA">
      <w:pPr>
        <w:spacing w:after="0"/>
        <w:jc w:val="center"/>
        <w:rPr>
          <w:rFonts w:ascii="Times New Roman" w:hAnsi="Times New Roman" w:cs="Times New Roman"/>
          <w:sz w:val="28"/>
          <w:szCs w:val="28"/>
        </w:rPr>
      </w:pPr>
      <w:r w:rsidRPr="00AE5115">
        <w:rPr>
          <w:rFonts w:ascii="Times New Roman" w:hAnsi="Times New Roman" w:cs="Times New Roman"/>
          <w:sz w:val="28"/>
          <w:szCs w:val="28"/>
        </w:rPr>
        <w:t>долговой политики на 2021-2023 годы</w:t>
      </w:r>
    </w:p>
    <w:p w:rsidR="00E176E7" w:rsidRPr="00AE5115" w:rsidRDefault="00E176E7" w:rsidP="001C5DAD">
      <w:pPr>
        <w:spacing w:after="0"/>
        <w:jc w:val="both"/>
        <w:rPr>
          <w:rFonts w:ascii="Times New Roman" w:hAnsi="Times New Roman" w:cs="Times New Roman"/>
          <w:sz w:val="28"/>
          <w:szCs w:val="28"/>
        </w:rPr>
      </w:pPr>
    </w:p>
    <w:p w:rsidR="00E176E7" w:rsidRPr="00AE5115" w:rsidRDefault="00E176E7" w:rsidP="004003CA">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t>Основными факторами, определяющими характер и направления долговой политики на 2021-2023 годы, являются:</w:t>
      </w:r>
    </w:p>
    <w:p w:rsidR="00E176E7" w:rsidRPr="00AE5115" w:rsidRDefault="00E176E7" w:rsidP="004003CA">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t>изменчивость финансовой конъюнктуры, обусловленная неустойчивым экономическим ростом и внешнеполитическими факторами.</w:t>
      </w:r>
    </w:p>
    <w:p w:rsidR="00E176E7" w:rsidRPr="00AE5115" w:rsidRDefault="00E176E7" w:rsidP="004003CA">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t>Приоритеты долговой политики, сложившиеся в 2018-2020 годах, будут сохранены.</w:t>
      </w:r>
    </w:p>
    <w:p w:rsidR="00E176E7" w:rsidRPr="00AE5115" w:rsidRDefault="00E176E7" w:rsidP="004003CA">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t>Обеспечение потребностей в заемном финансировании, поддержание объема и структуры муниципального долга, исключающих неисполнение долговых обязательств, своевременное исполнение долговых обязатель</w:t>
      </w:r>
      <w:proofErr w:type="gramStart"/>
      <w:r w:rsidRPr="00AE5115">
        <w:rPr>
          <w:rFonts w:ascii="Times New Roman" w:hAnsi="Times New Roman" w:cs="Times New Roman"/>
          <w:sz w:val="28"/>
          <w:szCs w:val="28"/>
        </w:rPr>
        <w:t>ств пр</w:t>
      </w:r>
      <w:proofErr w:type="gramEnd"/>
      <w:r w:rsidRPr="00AE5115">
        <w:rPr>
          <w:rFonts w:ascii="Times New Roman" w:hAnsi="Times New Roman" w:cs="Times New Roman"/>
          <w:sz w:val="28"/>
          <w:szCs w:val="28"/>
        </w:rPr>
        <w:t xml:space="preserve">и обеспечении минимизации расходов на обслуживание муниципального долга будут принципами управления муниципальным долгом </w:t>
      </w:r>
      <w:r w:rsidR="004003CA" w:rsidRPr="00AE5115">
        <w:rPr>
          <w:rFonts w:ascii="Times New Roman" w:hAnsi="Times New Roman" w:cs="Times New Roman"/>
          <w:sz w:val="28"/>
          <w:szCs w:val="28"/>
        </w:rPr>
        <w:t>поселения</w:t>
      </w:r>
      <w:r w:rsidRPr="00AE5115">
        <w:rPr>
          <w:rFonts w:ascii="Times New Roman" w:hAnsi="Times New Roman" w:cs="Times New Roman"/>
          <w:sz w:val="28"/>
          <w:szCs w:val="28"/>
        </w:rPr>
        <w:t xml:space="preserve">. </w:t>
      </w:r>
    </w:p>
    <w:p w:rsidR="00E176E7" w:rsidRPr="00AE5115" w:rsidRDefault="00E176E7" w:rsidP="001C5DAD">
      <w:pPr>
        <w:spacing w:after="0"/>
        <w:jc w:val="both"/>
        <w:rPr>
          <w:rFonts w:ascii="Times New Roman" w:hAnsi="Times New Roman" w:cs="Times New Roman"/>
          <w:sz w:val="28"/>
          <w:szCs w:val="28"/>
        </w:rPr>
      </w:pPr>
    </w:p>
    <w:p w:rsidR="004003CA" w:rsidRPr="00AE5115" w:rsidRDefault="00E176E7" w:rsidP="004003CA">
      <w:pPr>
        <w:spacing w:after="0"/>
        <w:jc w:val="center"/>
        <w:rPr>
          <w:rFonts w:ascii="Times New Roman" w:hAnsi="Times New Roman" w:cs="Times New Roman"/>
          <w:sz w:val="28"/>
          <w:szCs w:val="28"/>
        </w:rPr>
      </w:pPr>
      <w:r w:rsidRPr="00AE5115">
        <w:rPr>
          <w:rFonts w:ascii="Times New Roman" w:hAnsi="Times New Roman" w:cs="Times New Roman"/>
          <w:sz w:val="28"/>
          <w:szCs w:val="28"/>
        </w:rPr>
        <w:t xml:space="preserve">Цели и задачи долговой политики, инструменты ее реализации, анализ </w:t>
      </w:r>
    </w:p>
    <w:p w:rsidR="004003CA" w:rsidRPr="00AE5115" w:rsidRDefault="00E176E7" w:rsidP="004003CA">
      <w:pPr>
        <w:spacing w:after="0"/>
        <w:jc w:val="center"/>
        <w:rPr>
          <w:rFonts w:ascii="Times New Roman" w:hAnsi="Times New Roman" w:cs="Times New Roman"/>
          <w:sz w:val="28"/>
          <w:szCs w:val="28"/>
        </w:rPr>
      </w:pPr>
      <w:r w:rsidRPr="00AE5115">
        <w:rPr>
          <w:rFonts w:ascii="Times New Roman" w:hAnsi="Times New Roman" w:cs="Times New Roman"/>
          <w:sz w:val="28"/>
          <w:szCs w:val="28"/>
        </w:rPr>
        <w:t xml:space="preserve">рисков, возникающих в процессе управления </w:t>
      </w:r>
      <w:proofErr w:type="gramStart"/>
      <w:r w:rsidRPr="00AE5115">
        <w:rPr>
          <w:rFonts w:ascii="Times New Roman" w:hAnsi="Times New Roman" w:cs="Times New Roman"/>
          <w:sz w:val="28"/>
          <w:szCs w:val="28"/>
        </w:rPr>
        <w:t>муниципальным</w:t>
      </w:r>
      <w:proofErr w:type="gramEnd"/>
      <w:r w:rsidRPr="00AE5115">
        <w:rPr>
          <w:rFonts w:ascii="Times New Roman" w:hAnsi="Times New Roman" w:cs="Times New Roman"/>
          <w:sz w:val="28"/>
          <w:szCs w:val="28"/>
        </w:rPr>
        <w:t xml:space="preserve"> </w:t>
      </w:r>
    </w:p>
    <w:p w:rsidR="004003CA" w:rsidRPr="00AE5115" w:rsidRDefault="00E176E7" w:rsidP="004003CA">
      <w:pPr>
        <w:spacing w:after="0"/>
        <w:jc w:val="center"/>
        <w:rPr>
          <w:rFonts w:ascii="Times New Roman" w:hAnsi="Times New Roman" w:cs="Times New Roman"/>
          <w:sz w:val="28"/>
          <w:szCs w:val="28"/>
        </w:rPr>
      </w:pPr>
      <w:r w:rsidRPr="00AE5115">
        <w:rPr>
          <w:rFonts w:ascii="Times New Roman" w:hAnsi="Times New Roman" w:cs="Times New Roman"/>
          <w:sz w:val="28"/>
          <w:szCs w:val="28"/>
        </w:rPr>
        <w:t xml:space="preserve">долгом </w:t>
      </w:r>
      <w:r w:rsidR="000C59C8" w:rsidRPr="00AE5115">
        <w:rPr>
          <w:rFonts w:ascii="Times New Roman" w:hAnsi="Times New Roman" w:cs="Times New Roman"/>
          <w:sz w:val="28"/>
          <w:szCs w:val="28"/>
        </w:rPr>
        <w:t>Знаменского</w:t>
      </w:r>
      <w:r w:rsidR="004003CA" w:rsidRPr="00AE5115">
        <w:rPr>
          <w:rFonts w:ascii="Times New Roman" w:hAnsi="Times New Roman" w:cs="Times New Roman"/>
          <w:sz w:val="28"/>
          <w:szCs w:val="28"/>
        </w:rPr>
        <w:t xml:space="preserve"> сельсовета</w:t>
      </w:r>
      <w:r w:rsidRPr="00AE5115">
        <w:rPr>
          <w:rFonts w:ascii="Times New Roman" w:hAnsi="Times New Roman" w:cs="Times New Roman"/>
          <w:sz w:val="28"/>
          <w:szCs w:val="28"/>
        </w:rPr>
        <w:t xml:space="preserve"> в 2021-2023 годах </w:t>
      </w:r>
    </w:p>
    <w:p w:rsidR="00E176E7" w:rsidRPr="00AE5115" w:rsidRDefault="00E176E7" w:rsidP="004003CA">
      <w:pPr>
        <w:spacing w:after="0"/>
        <w:jc w:val="center"/>
        <w:rPr>
          <w:rFonts w:ascii="Times New Roman" w:hAnsi="Times New Roman" w:cs="Times New Roman"/>
          <w:sz w:val="28"/>
          <w:szCs w:val="28"/>
        </w:rPr>
      </w:pPr>
      <w:r w:rsidRPr="00AE5115">
        <w:rPr>
          <w:rFonts w:ascii="Times New Roman" w:hAnsi="Times New Roman" w:cs="Times New Roman"/>
          <w:sz w:val="28"/>
          <w:szCs w:val="28"/>
        </w:rPr>
        <w:t>и основные направления долговой политики на 2021-2023 годы</w:t>
      </w:r>
    </w:p>
    <w:p w:rsidR="00E176E7" w:rsidRPr="00AE5115" w:rsidRDefault="00E176E7" w:rsidP="001C5DAD">
      <w:pPr>
        <w:spacing w:after="0"/>
        <w:jc w:val="both"/>
        <w:rPr>
          <w:rFonts w:ascii="Times New Roman" w:hAnsi="Times New Roman" w:cs="Times New Roman"/>
          <w:sz w:val="28"/>
          <w:szCs w:val="28"/>
        </w:rPr>
      </w:pPr>
    </w:p>
    <w:p w:rsidR="00E176E7" w:rsidRPr="00AE5115" w:rsidRDefault="00E176E7" w:rsidP="004003CA">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t>Целями долговой политики являются:</w:t>
      </w:r>
    </w:p>
    <w:p w:rsidR="00E176E7" w:rsidRPr="00AE5115" w:rsidRDefault="00E176E7" w:rsidP="004003CA">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t>обеспечение сбалансированности бюджета;</w:t>
      </w:r>
    </w:p>
    <w:p w:rsidR="00E176E7" w:rsidRPr="00AE5115" w:rsidRDefault="00E176E7" w:rsidP="004003CA">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t>поддержание параметров муниципального  долга на экономически безопасном уровне при соблюдении ограничений, установленных бюджетным законодательством Российской Федерации;</w:t>
      </w:r>
    </w:p>
    <w:p w:rsidR="00E176E7" w:rsidRPr="00AE5115" w:rsidRDefault="00E176E7" w:rsidP="004003CA">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t>своевременное исполнение долговых обязательств в полном объеме;</w:t>
      </w:r>
    </w:p>
    <w:p w:rsidR="00E176E7" w:rsidRPr="00AE5115" w:rsidRDefault="00E176E7" w:rsidP="004003CA">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t xml:space="preserve">минимизация расходов на обслуживание муниципального долга. </w:t>
      </w:r>
    </w:p>
    <w:p w:rsidR="00E176E7" w:rsidRPr="00AE5115" w:rsidRDefault="00E176E7" w:rsidP="004003CA">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t>Задачи, которые необходимо решить при реализации долговой политики:</w:t>
      </w:r>
    </w:p>
    <w:p w:rsidR="00E176E7" w:rsidRPr="00AE5115" w:rsidRDefault="00E176E7" w:rsidP="004003CA">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t>поддержание параметров муниципального долга в рамках, установленных бюджетным законодательством Российской Федерации;</w:t>
      </w:r>
    </w:p>
    <w:p w:rsidR="00E176E7" w:rsidRPr="00AE5115" w:rsidRDefault="00E176E7" w:rsidP="00B978C8">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t>осуществление муниципальных заимствований в пределах, необходимых для обеспечения исполнения принятых расходных обязательств бюджета;</w:t>
      </w:r>
    </w:p>
    <w:p w:rsidR="00E176E7" w:rsidRPr="00AE5115" w:rsidRDefault="00E176E7" w:rsidP="00B978C8">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lastRenderedPageBreak/>
        <w:t>минимизация расходов на обслуживание муниципального долга за счет привлечения заемных средств по мере необходимости, досрочного исполнения долговых обязательств, использование механизма замещения рыночных долговых обязательств бюджетными кредитами;</w:t>
      </w:r>
    </w:p>
    <w:p w:rsidR="00E176E7" w:rsidRPr="00AE5115" w:rsidRDefault="00E176E7" w:rsidP="00B978C8">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t>недопущение принятия и исполнения расходных обязательств, не отнесенных Конституцией Российской Федерации, федеральными и областными законами к полномочиям органов местного самоуправления Новосибирской области;</w:t>
      </w:r>
    </w:p>
    <w:p w:rsidR="00E176E7" w:rsidRPr="00AE5115" w:rsidRDefault="00E176E7" w:rsidP="00B978C8">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t>соблюдение установленных Правительством Новосибирской  области нормативов формирования расходов на содержание органов местного самоуправления муниципальных образований Новосибирской области.</w:t>
      </w:r>
    </w:p>
    <w:p w:rsidR="00E176E7" w:rsidRPr="00AE5115" w:rsidRDefault="00E176E7" w:rsidP="00B978C8">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t>Основными инструментами реализации долговой политики являются:</w:t>
      </w:r>
    </w:p>
    <w:p w:rsidR="00E176E7" w:rsidRPr="00AE5115" w:rsidRDefault="00E176E7" w:rsidP="00B978C8">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t>1) направление налоговых и неналоговых доходов, полученных в ходе исполнения бюджета сверх утвержденного решением Совета депутатов о  бюджете на очередной финансовый год и плановый период объема указанных доходов, на досрочное погашение долговых обязательств;</w:t>
      </w:r>
    </w:p>
    <w:p w:rsidR="00E176E7" w:rsidRPr="00AE5115" w:rsidRDefault="00E176E7" w:rsidP="00B978C8">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t xml:space="preserve">2) принятие </w:t>
      </w:r>
      <w:proofErr w:type="gramStart"/>
      <w:r w:rsidRPr="00AE5115">
        <w:rPr>
          <w:rFonts w:ascii="Times New Roman" w:hAnsi="Times New Roman" w:cs="Times New Roman"/>
          <w:sz w:val="28"/>
          <w:szCs w:val="28"/>
        </w:rPr>
        <w:t>решений</w:t>
      </w:r>
      <w:proofErr w:type="gramEnd"/>
      <w:r w:rsidRPr="00AE5115">
        <w:rPr>
          <w:rFonts w:ascii="Times New Roman" w:hAnsi="Times New Roman" w:cs="Times New Roman"/>
          <w:sz w:val="28"/>
          <w:szCs w:val="28"/>
        </w:rPr>
        <w:t xml:space="preserve"> о привлечении заимствованных средств исходя из фактического исполнения бюджета, потребности в привлечении заемных средств и ситуации на финансовом рынке;</w:t>
      </w:r>
    </w:p>
    <w:p w:rsidR="00E176E7" w:rsidRPr="00AE5115" w:rsidRDefault="00E176E7" w:rsidP="00B978C8">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t>3) привлечение кредитов от кредитных организаций исключительно по ставкам на уровне не более чем уровень ключевой ставки, установленный Центральным банком Российской Федерации, увеличенный на 1% годовых;</w:t>
      </w:r>
    </w:p>
    <w:p w:rsidR="00E176E7" w:rsidRPr="00AE5115" w:rsidRDefault="00E176E7" w:rsidP="00B978C8">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t>4) проведение работы по замещению ранее привлеченных кредитов на кредиты под более низкие процентные ставки при наличии благоприятной рыночной конъюнктуры;</w:t>
      </w:r>
    </w:p>
    <w:p w:rsidR="00E176E7" w:rsidRPr="00AE5115" w:rsidRDefault="00E176E7" w:rsidP="00B978C8">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t>5) обеспечение своевременного и полного учета долговых обязательств.</w:t>
      </w:r>
    </w:p>
    <w:p w:rsidR="00E176E7" w:rsidRPr="00AE5115" w:rsidRDefault="00E176E7" w:rsidP="00B978C8">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t>Основными рисками при реализации долговой политики являются:</w:t>
      </w:r>
    </w:p>
    <w:p w:rsidR="00E176E7" w:rsidRPr="00AE5115" w:rsidRDefault="00E176E7" w:rsidP="00B978C8">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t xml:space="preserve">риск роста процентной ставки и изменения стоимости заимствований </w:t>
      </w:r>
    </w:p>
    <w:p w:rsidR="00E176E7" w:rsidRPr="00AE5115" w:rsidRDefault="00E176E7" w:rsidP="001C5DAD">
      <w:pPr>
        <w:spacing w:after="0"/>
        <w:jc w:val="both"/>
        <w:rPr>
          <w:rFonts w:ascii="Times New Roman" w:hAnsi="Times New Roman" w:cs="Times New Roman"/>
          <w:sz w:val="28"/>
          <w:szCs w:val="28"/>
        </w:rPr>
      </w:pPr>
      <w:r w:rsidRPr="00AE5115">
        <w:rPr>
          <w:rFonts w:ascii="Times New Roman" w:hAnsi="Times New Roman" w:cs="Times New Roman"/>
          <w:sz w:val="28"/>
          <w:szCs w:val="28"/>
        </w:rPr>
        <w:t>в зависимости от времени и объема потребности в заемных ресурсах;</w:t>
      </w:r>
    </w:p>
    <w:p w:rsidR="00E176E7" w:rsidRPr="00AE5115" w:rsidRDefault="00E176E7" w:rsidP="00B978C8">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t>риск недостаточного поступления доходов в бюджет.</w:t>
      </w:r>
    </w:p>
    <w:p w:rsidR="00E176E7" w:rsidRPr="00AE5115" w:rsidRDefault="00E176E7" w:rsidP="00B978C8">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t>С целью снижения указанных выше рисков и сохранения их на приемлемом уровне реализация долговой политики будет осуществляться на основе прогнозов поступления доходов, финансирования расходов и привлечения муниципальных заимствований, анализа исполнения бюджета предыдущих лет.</w:t>
      </w:r>
    </w:p>
    <w:p w:rsidR="00E176E7" w:rsidRPr="00AE5115" w:rsidRDefault="00E176E7" w:rsidP="00B978C8">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t>Основными направлениями долговой политики являются:</w:t>
      </w:r>
    </w:p>
    <w:p w:rsidR="00E176E7" w:rsidRPr="00AE5115" w:rsidRDefault="00E176E7" w:rsidP="00B978C8">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t>направление дополнительных доходов, полученных при исполнении бюджета, на досрочное погашение долговых обязательств или замещение планируемых к привлечению заемных средств;</w:t>
      </w:r>
    </w:p>
    <w:p w:rsidR="00E176E7" w:rsidRPr="00AE5115" w:rsidRDefault="00E176E7" w:rsidP="00B978C8">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t>недопущение принятия новых расходных обязательств, не обеспеченных источниками доходов;</w:t>
      </w:r>
    </w:p>
    <w:p w:rsidR="00E176E7" w:rsidRPr="00AE5115" w:rsidRDefault="00E176E7" w:rsidP="00B978C8">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lastRenderedPageBreak/>
        <w:t>осуществление муниципальных внутренних заимствований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с учетом планируемых кассовых разрывов, увеличения сроков заимствований в момент максимального благоприятствования, когда стоимость привлекаемых кредитных ресурсов минимальна;</w:t>
      </w:r>
    </w:p>
    <w:p w:rsidR="00E176E7" w:rsidRPr="00AE5115" w:rsidRDefault="00E176E7" w:rsidP="00B978C8">
      <w:pPr>
        <w:spacing w:after="0"/>
        <w:ind w:firstLine="709"/>
        <w:jc w:val="both"/>
        <w:rPr>
          <w:rFonts w:ascii="Times New Roman" w:hAnsi="Times New Roman" w:cs="Times New Roman"/>
          <w:sz w:val="28"/>
          <w:szCs w:val="28"/>
        </w:rPr>
      </w:pPr>
      <w:r w:rsidRPr="00AE5115">
        <w:rPr>
          <w:rFonts w:ascii="Times New Roman" w:hAnsi="Times New Roman" w:cs="Times New Roman"/>
          <w:sz w:val="28"/>
          <w:szCs w:val="28"/>
        </w:rPr>
        <w:t>осуществление мониторинга соответствия параметров муниципального долга ограничениям, установленным Бюджетным кодексом Российской Федерации;</w:t>
      </w:r>
    </w:p>
    <w:p w:rsidR="00E176E7" w:rsidRPr="00AE5115" w:rsidRDefault="00E176E7" w:rsidP="00B978C8">
      <w:pPr>
        <w:spacing w:after="0"/>
        <w:ind w:firstLine="851"/>
        <w:jc w:val="both"/>
        <w:rPr>
          <w:rFonts w:ascii="Times New Roman" w:hAnsi="Times New Roman" w:cs="Times New Roman"/>
          <w:sz w:val="28"/>
          <w:szCs w:val="28"/>
        </w:rPr>
      </w:pPr>
      <w:r w:rsidRPr="00AE5115">
        <w:rPr>
          <w:rFonts w:ascii="Times New Roman" w:hAnsi="Times New Roman" w:cs="Times New Roman"/>
          <w:sz w:val="28"/>
          <w:szCs w:val="28"/>
        </w:rPr>
        <w:t>обеспечение информационной прозрачности (открытости) в вопросах долговой политики.</w:t>
      </w:r>
    </w:p>
    <w:p w:rsidR="00907210" w:rsidRPr="00AE5115" w:rsidRDefault="00907210" w:rsidP="001C5DAD">
      <w:pPr>
        <w:spacing w:after="0"/>
        <w:jc w:val="both"/>
        <w:rPr>
          <w:rFonts w:ascii="Times New Roman" w:hAnsi="Times New Roman" w:cs="Times New Roman"/>
          <w:sz w:val="28"/>
          <w:szCs w:val="28"/>
        </w:rPr>
      </w:pPr>
    </w:p>
    <w:sectPr w:rsidR="00907210" w:rsidRPr="00AE5115" w:rsidSect="00E176E7">
      <w:pgSz w:w="11906" w:h="16838"/>
      <w:pgMar w:top="709"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AF55CA"/>
    <w:multiLevelType w:val="hybridMultilevel"/>
    <w:tmpl w:val="58705708"/>
    <w:lvl w:ilvl="0" w:tplc="1A80FD84">
      <w:start w:val="1"/>
      <w:numFmt w:val="decimal"/>
      <w:lvlText w:val="%1)"/>
      <w:lvlJc w:val="left"/>
      <w:pPr>
        <w:ind w:left="1455" w:hanging="360"/>
      </w:pPr>
      <w:rPr>
        <w:rFonts w:hint="default"/>
      </w:rPr>
    </w:lvl>
    <w:lvl w:ilvl="1" w:tplc="04190019" w:tentative="1">
      <w:start w:val="1"/>
      <w:numFmt w:val="lowerLetter"/>
      <w:lvlText w:val="%2."/>
      <w:lvlJc w:val="left"/>
      <w:pPr>
        <w:ind w:left="2175" w:hanging="360"/>
      </w:pPr>
    </w:lvl>
    <w:lvl w:ilvl="2" w:tplc="0419001B" w:tentative="1">
      <w:start w:val="1"/>
      <w:numFmt w:val="lowerRoman"/>
      <w:lvlText w:val="%3."/>
      <w:lvlJc w:val="right"/>
      <w:pPr>
        <w:ind w:left="2895" w:hanging="180"/>
      </w:pPr>
    </w:lvl>
    <w:lvl w:ilvl="3" w:tplc="0419000F" w:tentative="1">
      <w:start w:val="1"/>
      <w:numFmt w:val="decimal"/>
      <w:lvlText w:val="%4."/>
      <w:lvlJc w:val="left"/>
      <w:pPr>
        <w:ind w:left="3615" w:hanging="360"/>
      </w:pPr>
    </w:lvl>
    <w:lvl w:ilvl="4" w:tplc="04190019" w:tentative="1">
      <w:start w:val="1"/>
      <w:numFmt w:val="lowerLetter"/>
      <w:lvlText w:val="%5."/>
      <w:lvlJc w:val="left"/>
      <w:pPr>
        <w:ind w:left="4335" w:hanging="360"/>
      </w:pPr>
    </w:lvl>
    <w:lvl w:ilvl="5" w:tplc="0419001B" w:tentative="1">
      <w:start w:val="1"/>
      <w:numFmt w:val="lowerRoman"/>
      <w:lvlText w:val="%6."/>
      <w:lvlJc w:val="right"/>
      <w:pPr>
        <w:ind w:left="5055" w:hanging="180"/>
      </w:pPr>
    </w:lvl>
    <w:lvl w:ilvl="6" w:tplc="0419000F" w:tentative="1">
      <w:start w:val="1"/>
      <w:numFmt w:val="decimal"/>
      <w:lvlText w:val="%7."/>
      <w:lvlJc w:val="left"/>
      <w:pPr>
        <w:ind w:left="5775" w:hanging="360"/>
      </w:pPr>
    </w:lvl>
    <w:lvl w:ilvl="7" w:tplc="04190019" w:tentative="1">
      <w:start w:val="1"/>
      <w:numFmt w:val="lowerLetter"/>
      <w:lvlText w:val="%8."/>
      <w:lvlJc w:val="left"/>
      <w:pPr>
        <w:ind w:left="6495" w:hanging="360"/>
      </w:pPr>
    </w:lvl>
    <w:lvl w:ilvl="8" w:tplc="0419001B" w:tentative="1">
      <w:start w:val="1"/>
      <w:numFmt w:val="lowerRoman"/>
      <w:lvlText w:val="%9."/>
      <w:lvlJc w:val="right"/>
      <w:pPr>
        <w:ind w:left="7215" w:hanging="180"/>
      </w:pPr>
    </w:lvl>
  </w:abstractNum>
  <w:abstractNum w:abstractNumId="1">
    <w:nsid w:val="5BEC30F2"/>
    <w:multiLevelType w:val="hybridMultilevel"/>
    <w:tmpl w:val="39980D62"/>
    <w:lvl w:ilvl="0" w:tplc="B96E2008">
      <w:start w:val="1"/>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useFELayout/>
  </w:compat>
  <w:rsids>
    <w:rsidRoot w:val="00E176E7"/>
    <w:rsid w:val="000C59C8"/>
    <w:rsid w:val="001C5DAD"/>
    <w:rsid w:val="001E04FD"/>
    <w:rsid w:val="003B4962"/>
    <w:rsid w:val="004003CA"/>
    <w:rsid w:val="00407FDA"/>
    <w:rsid w:val="0045627F"/>
    <w:rsid w:val="00534B2A"/>
    <w:rsid w:val="00585460"/>
    <w:rsid w:val="006070F0"/>
    <w:rsid w:val="00686121"/>
    <w:rsid w:val="007C39F3"/>
    <w:rsid w:val="00834C66"/>
    <w:rsid w:val="0085464E"/>
    <w:rsid w:val="00907210"/>
    <w:rsid w:val="00A3344C"/>
    <w:rsid w:val="00A42EA8"/>
    <w:rsid w:val="00A80A04"/>
    <w:rsid w:val="00AE5115"/>
    <w:rsid w:val="00B978C8"/>
    <w:rsid w:val="00BB0D65"/>
    <w:rsid w:val="00BF54FC"/>
    <w:rsid w:val="00D94C5C"/>
    <w:rsid w:val="00E176E7"/>
    <w:rsid w:val="00F807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7FD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Название Знак"/>
    <w:link w:val="a4"/>
    <w:locked/>
    <w:rsid w:val="00AE5115"/>
    <w:rPr>
      <w:b/>
      <w:sz w:val="32"/>
    </w:rPr>
  </w:style>
  <w:style w:type="paragraph" w:styleId="a4">
    <w:name w:val="Title"/>
    <w:basedOn w:val="a"/>
    <w:link w:val="a3"/>
    <w:qFormat/>
    <w:rsid w:val="00AE5115"/>
    <w:pPr>
      <w:spacing w:after="0" w:line="240" w:lineRule="auto"/>
      <w:jc w:val="center"/>
    </w:pPr>
    <w:rPr>
      <w:b/>
      <w:sz w:val="32"/>
    </w:rPr>
  </w:style>
  <w:style w:type="character" w:customStyle="1" w:styleId="1">
    <w:name w:val="Название Знак1"/>
    <w:basedOn w:val="a0"/>
    <w:link w:val="a4"/>
    <w:uiPriority w:val="10"/>
    <w:rsid w:val="00AE5115"/>
    <w:rPr>
      <w:rFonts w:asciiTheme="majorHAnsi" w:eastAsiaTheme="majorEastAsia" w:hAnsiTheme="majorHAnsi" w:cstheme="majorBidi"/>
      <w:color w:val="17365D" w:themeColor="text2" w:themeShade="BF"/>
      <w:spacing w:val="5"/>
      <w:kern w:val="28"/>
      <w:sz w:val="52"/>
      <w:szCs w:val="52"/>
    </w:rPr>
  </w:style>
  <w:style w:type="paragraph" w:customStyle="1" w:styleId="ConsPlusTitle">
    <w:name w:val="ConsPlusTitle"/>
    <w:rsid w:val="00AE5115"/>
    <w:pPr>
      <w:widowControl w:val="0"/>
      <w:autoSpaceDE w:val="0"/>
      <w:autoSpaceDN w:val="0"/>
      <w:adjustRightInd w:val="0"/>
      <w:spacing w:after="0" w:line="240" w:lineRule="auto"/>
    </w:pPr>
    <w:rPr>
      <w:rFonts w:ascii="Arial" w:eastAsia="Times New Roman" w:hAnsi="Arial" w:cs="Arial"/>
      <w:b/>
      <w:bCs/>
      <w:sz w:val="20"/>
      <w:szCs w:val="20"/>
    </w:rPr>
  </w:style>
  <w:style w:type="paragraph" w:styleId="a5">
    <w:name w:val="List Paragraph"/>
    <w:basedOn w:val="a"/>
    <w:uiPriority w:val="34"/>
    <w:qFormat/>
    <w:rsid w:val="00AE5115"/>
    <w:pPr>
      <w:ind w:left="720"/>
      <w:contextualSpacing/>
    </w:pPr>
    <w:rPr>
      <w:rFonts w:ascii="Calibri" w:eastAsia="Calibri" w:hAnsi="Calibri" w:cs="Times New Roman"/>
      <w:lang w:eastAsia="en-US"/>
    </w:rPr>
  </w:style>
  <w:style w:type="paragraph" w:styleId="a6">
    <w:name w:val="No Spacing"/>
    <w:uiPriority w:val="1"/>
    <w:qFormat/>
    <w:rsid w:val="00AE5115"/>
    <w:pPr>
      <w:spacing w:after="0" w:line="240" w:lineRule="auto"/>
    </w:pPr>
    <w:rPr>
      <w:rFonts w:ascii="Calibri" w:eastAsia="Calibri" w:hAnsi="Calibri" w:cs="Times New Roman"/>
      <w:lang w:eastAsia="en-US"/>
    </w:rPr>
  </w:style>
  <w:style w:type="paragraph" w:styleId="a7">
    <w:name w:val="Balloon Text"/>
    <w:basedOn w:val="a"/>
    <w:link w:val="a8"/>
    <w:semiHidden/>
    <w:rsid w:val="00BB0D65"/>
    <w:pPr>
      <w:autoSpaceDE w:val="0"/>
      <w:autoSpaceDN w:val="0"/>
      <w:spacing w:after="0" w:line="240" w:lineRule="auto"/>
    </w:pPr>
    <w:rPr>
      <w:rFonts w:ascii="Tahoma" w:eastAsia="Times New Roman" w:hAnsi="Tahoma" w:cs="Tahoma"/>
      <w:sz w:val="16"/>
      <w:szCs w:val="16"/>
    </w:rPr>
  </w:style>
  <w:style w:type="character" w:customStyle="1" w:styleId="a8">
    <w:name w:val="Текст выноски Знак"/>
    <w:basedOn w:val="a0"/>
    <w:link w:val="a7"/>
    <w:semiHidden/>
    <w:rsid w:val="00BB0D65"/>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9</Pages>
  <Words>2697</Words>
  <Characters>15374</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18035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Рассказов</dc:creator>
  <cp:keywords/>
  <dc:description/>
  <cp:lastModifiedBy>701</cp:lastModifiedBy>
  <cp:revision>3</cp:revision>
  <dcterms:created xsi:type="dcterms:W3CDTF">2020-11-09T08:13:00Z</dcterms:created>
  <dcterms:modified xsi:type="dcterms:W3CDTF">2020-11-09T08:26:00Z</dcterms:modified>
</cp:coreProperties>
</file>