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7D" w:rsidRDefault="00CE247D"/>
    <w:p w:rsidR="00021DA8" w:rsidRDefault="00021DA8" w:rsidP="00021DA8">
      <w:pPr>
        <w:pStyle w:val="3"/>
        <w:shd w:val="clear" w:color="auto" w:fill="FFFFFF"/>
        <w:spacing w:before="84" w:after="251"/>
      </w:pPr>
      <w:r>
        <w:t xml:space="preserve">          </w:t>
      </w:r>
    </w:p>
    <w:p w:rsidR="00021DA8" w:rsidRPr="009E034F" w:rsidRDefault="00021DA8" w:rsidP="00021DA8">
      <w:pPr>
        <w:pStyle w:val="3"/>
        <w:shd w:val="clear" w:color="auto" w:fill="FFFFFF"/>
        <w:spacing w:before="84" w:after="251"/>
        <w:rPr>
          <w:b w:val="0"/>
          <w:sz w:val="24"/>
          <w:szCs w:val="24"/>
        </w:rPr>
      </w:pPr>
      <w:r>
        <w:t xml:space="preserve">     </w:t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55880</wp:posOffset>
            </wp:positionV>
            <wp:extent cx="2405380" cy="2222500"/>
            <wp:effectExtent l="19050" t="0" r="0" b="0"/>
            <wp:wrapTight wrapText="bothSides">
              <wp:wrapPolygon edited="0">
                <wp:start x="-171" y="0"/>
                <wp:lineTo x="-171" y="21477"/>
                <wp:lineTo x="21554" y="21477"/>
                <wp:lineTo x="21554" y="0"/>
                <wp:lineTo x="-171" y="0"/>
              </wp:wrapPolygon>
            </wp:wrapTight>
            <wp:docPr id="2" name="Рисунок 1" descr="\\Ond2\рабочий стол ond2\Электропрово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Ond2\рабочий стол ond2\Электропровод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34F">
        <w:rPr>
          <w:b w:val="0"/>
          <w:sz w:val="24"/>
          <w:szCs w:val="24"/>
        </w:rPr>
        <w:t>Статья «</w:t>
      </w:r>
      <w:hyperlink r:id="rId5" w:history="1">
        <w:r w:rsidRPr="009E034F">
          <w:rPr>
            <w:rStyle w:val="a3"/>
            <w:b w:val="0"/>
            <w:sz w:val="24"/>
            <w:szCs w:val="24"/>
            <w:shd w:val="clear" w:color="auto" w:fill="FFFFFF"/>
          </w:rPr>
          <w:t>Неисправное электрооборудование - источник пожара!</w:t>
        </w:r>
      </w:hyperlink>
      <w:r w:rsidRPr="009E034F">
        <w:rPr>
          <w:b w:val="0"/>
          <w:sz w:val="24"/>
          <w:szCs w:val="24"/>
        </w:rPr>
        <w:t>»</w:t>
      </w:r>
      <w:r w:rsidRPr="009E034F">
        <w:rPr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В Карасукском районе  с начала 2019 года произошло 6 пожаров из них 3  пожара по причине короткого замыкания электропроводке. Горели как частные жилые дома, так и автомобили. В связи с этим государственный пожарный надзор  напоминает: только строгое соблюдение правил пожарной безопасности при эксплуатации электроприборов и электрооборудования поможет уберечь имущество от пожаров.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Общие рекомендации при эксплуатации электрооборудования: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- недопустимо использовать электроприборы,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- нельзя пользоваться поврежденными выключателями, розетками, патронами;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- не закрывать электрические лампочки абажурами из горючих материалов;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-  никогда не пользуйтесь электроприборами в сыром или слишком влажном помещении, а также не пользуйтесь электроприборами с питанием от электросети на улице во время дождя, снегопада или тумана;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- обогреватели должны устанавливаться вдалеке от мебели, занавесок и постельного белья;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- перед уходом из дома на длительное время, необходимо проверить и убедиться, что все электронагревательные и осветительные приборы отключены;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- ни в коем случае не оставляйте включенные электрические приборы без присмотра или на попечение малолетних детей.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Крайне опасно вынимать вилку из розетки, потянув ее за шнур (он может оборваться, оголив провода, находящиеся под напряжением). Не ремонтируйте вилки электроприборов с помощью изоленты, меняйте их сразу, если они вышли из строя.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Избегайте включения в розетку более трех электроприборов. В случае подключения мощных энергопотребителей (электрический чайник, тостер, утюг) старайтесь не использовать их одновременно.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Также необходимо знать признаки возможного загорания электроприборов: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1. Дым или запах горелой резины (пластика, дерева).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2. Сильный нагрев отдельных частей или прибора в целом.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3. Искрение, вспышки света, треск, гудение в приборе.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При появлении любого из этих признаков необходимо немедленно отключить прибор от электрической сети.</w:t>
      </w:r>
    </w:p>
    <w:p w:rsidR="00021DA8" w:rsidRPr="009E034F" w:rsidRDefault="00021DA8" w:rsidP="00021DA8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9E034F">
        <w:rPr>
          <w:rFonts w:ascii="Times New Roman" w:hAnsi="Times New Roman" w:cs="Times New Roman"/>
        </w:rPr>
        <w:t>Следует отметить, что сотрудниками МЧС России  регулярно проводятся проверки и рейдовые мероприятия в жилом секторе, в том числе в местах проживания социально-незащищенных и неблагополучных граждан, которые позволяют обеспечить пожарную безопасность, выявить нарушения, а также снизить риск возникновения бытовых пожаров и предотвратить гибель и травматизм людей на них. Строгое соблюдение и выполнение правил пожарной безопасности - сохранит жилье, имущество, жизнь и здоровье людей.</w:t>
      </w:r>
    </w:p>
    <w:p w:rsidR="00021DA8" w:rsidRDefault="00021DA8" w:rsidP="00021DA8">
      <w:pPr>
        <w:rPr>
          <w:sz w:val="24"/>
          <w:szCs w:val="24"/>
        </w:rPr>
      </w:pPr>
      <w:r>
        <w:rPr>
          <w:sz w:val="24"/>
          <w:szCs w:val="24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</w:p>
    <w:p w:rsidR="00021DA8" w:rsidRDefault="00021DA8" w:rsidP="00021DA8">
      <w:pPr>
        <w:pStyle w:val="a4"/>
        <w:jc w:val="both"/>
        <w:rPr>
          <w:b w:val="0"/>
          <w:bCs w:val="0"/>
          <w:sz w:val="24"/>
        </w:rPr>
      </w:pPr>
    </w:p>
    <w:p w:rsidR="00021DA8" w:rsidRPr="00251334" w:rsidRDefault="00021DA8" w:rsidP="00021DA8">
      <w:pPr>
        <w:pStyle w:val="a4"/>
        <w:jc w:val="both"/>
        <w:rPr>
          <w:b w:val="0"/>
          <w:bCs w:val="0"/>
          <w:sz w:val="24"/>
        </w:rPr>
      </w:pPr>
      <w:r w:rsidRPr="00251334">
        <w:rPr>
          <w:b w:val="0"/>
          <w:bCs w:val="0"/>
          <w:sz w:val="24"/>
        </w:rPr>
        <w:t>Инспектор ОНДиПР по Карасукскому району</w:t>
      </w:r>
    </w:p>
    <w:p w:rsidR="00021DA8" w:rsidRPr="00251334" w:rsidRDefault="00021DA8" w:rsidP="00021DA8">
      <w:pPr>
        <w:pStyle w:val="a4"/>
        <w:jc w:val="both"/>
        <w:rPr>
          <w:b w:val="0"/>
          <w:bCs w:val="0"/>
          <w:sz w:val="24"/>
        </w:rPr>
      </w:pPr>
      <w:r w:rsidRPr="00251334">
        <w:rPr>
          <w:b w:val="0"/>
          <w:bCs w:val="0"/>
          <w:sz w:val="24"/>
        </w:rPr>
        <w:t xml:space="preserve">УНДиПР ГУ МЧС России по Новосибирской области </w:t>
      </w:r>
    </w:p>
    <w:p w:rsidR="00021DA8" w:rsidRDefault="00021DA8" w:rsidP="00021DA8">
      <w:pPr>
        <w:pStyle w:val="a4"/>
        <w:jc w:val="both"/>
        <w:rPr>
          <w:sz w:val="20"/>
        </w:rPr>
      </w:pPr>
      <w:r w:rsidRPr="00251334">
        <w:rPr>
          <w:b w:val="0"/>
          <w:sz w:val="24"/>
        </w:rPr>
        <w:t>майор   внутренней  службы   Алексеев А.А</w:t>
      </w:r>
    </w:p>
    <w:p w:rsidR="00021DA8" w:rsidRDefault="00021DA8" w:rsidP="00021DA8">
      <w:pPr>
        <w:ind w:left="142" w:hanging="426"/>
      </w:pPr>
    </w:p>
    <w:sectPr w:rsidR="00021DA8" w:rsidSect="00021DA8">
      <w:pgSz w:w="11906" w:h="16838"/>
      <w:pgMar w:top="0" w:right="850" w:bottom="1134" w:left="1418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21DA8"/>
    <w:rsid w:val="00021DA8"/>
    <w:rsid w:val="0034370B"/>
    <w:rsid w:val="006A3A24"/>
    <w:rsid w:val="007D3066"/>
    <w:rsid w:val="00990364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A8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21DA8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1DA8"/>
    <w:rPr>
      <w:rFonts w:eastAsia="Times New Roman" w:cs="Times New Roman"/>
      <w:b/>
      <w:sz w:val="18"/>
      <w:szCs w:val="20"/>
      <w:lang w:eastAsia="ru-RU"/>
    </w:rPr>
  </w:style>
  <w:style w:type="character" w:styleId="a3">
    <w:name w:val="Hyperlink"/>
    <w:uiPriority w:val="99"/>
    <w:rsid w:val="00021DA8"/>
    <w:rPr>
      <w:color w:val="0000FF"/>
      <w:u w:val="single"/>
    </w:rPr>
  </w:style>
  <w:style w:type="paragraph" w:styleId="a4">
    <w:name w:val="Title"/>
    <w:basedOn w:val="a"/>
    <w:link w:val="a5"/>
    <w:qFormat/>
    <w:rsid w:val="00021DA8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rsid w:val="00021DA8"/>
    <w:rPr>
      <w:rFonts w:eastAsia="Times New Roman" w:cs="Times New Roman"/>
      <w:b/>
      <w:bCs/>
      <w:szCs w:val="24"/>
      <w:lang w:eastAsia="ru-RU"/>
    </w:rPr>
  </w:style>
  <w:style w:type="paragraph" w:styleId="a6">
    <w:name w:val="Normal (Web)"/>
    <w:basedOn w:val="a"/>
    <w:uiPriority w:val="99"/>
    <w:rsid w:val="00021DA8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4.mchs.gov.ru/pressroom/news/item/637081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Company>DG Win&amp;Soft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2019-03-15T02:36:00Z</dcterms:created>
  <dcterms:modified xsi:type="dcterms:W3CDTF">2019-03-15T02:38:00Z</dcterms:modified>
</cp:coreProperties>
</file>